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75" w:rsidRPr="00380891" w:rsidRDefault="00046075" w:rsidP="00046075">
      <w:pPr>
        <w:tabs>
          <w:tab w:val="left" w:pos="1350"/>
        </w:tabs>
        <w:spacing w:after="0" w:line="360" w:lineRule="auto"/>
        <w:jc w:val="center"/>
        <w:rPr>
          <w:rFonts w:ascii="Sylfaen" w:hAnsi="Sylfaen"/>
          <w:b/>
          <w:sz w:val="28"/>
          <w:szCs w:val="24"/>
          <w:lang w:val="en-US"/>
        </w:rPr>
      </w:pPr>
      <w:r w:rsidRPr="00380891">
        <w:rPr>
          <w:rFonts w:ascii="Sylfaen" w:hAnsi="Sylfaen"/>
          <w:b/>
          <w:sz w:val="28"/>
          <w:szCs w:val="24"/>
          <w:lang w:val="en-US"/>
        </w:rPr>
        <w:t xml:space="preserve">Հայաստանում եվրոպական քոլեջ </w:t>
      </w:r>
    </w:p>
    <w:p w:rsidR="00380891" w:rsidRDefault="00380891" w:rsidP="00046075">
      <w:pPr>
        <w:tabs>
          <w:tab w:val="left" w:pos="1350"/>
        </w:tabs>
        <w:spacing w:after="0" w:line="36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380891" w:rsidRDefault="00380891" w:rsidP="00046075">
      <w:pPr>
        <w:tabs>
          <w:tab w:val="left" w:pos="1350"/>
        </w:tabs>
        <w:spacing w:after="0" w:line="36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046075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Հասցե՝   Դավիթ Անհաղթ 10</w:t>
      </w:r>
    </w:p>
    <w:p w:rsidR="00046075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Հեռ.՝       </w:t>
      </w:r>
      <w:r w:rsidRPr="00046075">
        <w:rPr>
          <w:rFonts w:ascii="Sylfaen" w:hAnsi="Sylfaen"/>
          <w:sz w:val="24"/>
          <w:szCs w:val="24"/>
          <w:lang w:val="en-US"/>
        </w:rPr>
        <w:t>+37410245374</w:t>
      </w:r>
    </w:p>
    <w:p w:rsidR="00046075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Կայք՝      </w:t>
      </w:r>
      <w:r w:rsidRPr="00046075">
        <w:rPr>
          <w:rFonts w:ascii="Sylfaen" w:hAnsi="Sylfaen"/>
          <w:sz w:val="24"/>
          <w:szCs w:val="24"/>
          <w:lang w:val="en-US"/>
        </w:rPr>
        <w:t xml:space="preserve">  ecaf.am</w:t>
      </w:r>
    </w:p>
    <w:p w:rsidR="00046075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Հիմնադրման տարեթիվ՝   2006թ.</w:t>
      </w:r>
    </w:p>
    <w:p w:rsidR="00046075" w:rsidRPr="00E734D0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 xml:space="preserve">Տնօրեն՝      </w:t>
      </w:r>
      <w:r w:rsidR="00E734D0">
        <w:rPr>
          <w:rFonts w:ascii="Sylfaen" w:hAnsi="Sylfaen"/>
          <w:sz w:val="24"/>
          <w:szCs w:val="24"/>
        </w:rPr>
        <w:t xml:space="preserve">Խանիկ </w:t>
      </w:r>
      <w:r w:rsidR="00113038">
        <w:rPr>
          <w:rFonts w:ascii="Sylfaen" w:hAnsi="Sylfaen"/>
          <w:sz w:val="24"/>
          <w:szCs w:val="24"/>
        </w:rPr>
        <w:t>Պե</w:t>
      </w:r>
      <w:bookmarkStart w:id="0" w:name="_GoBack"/>
      <w:bookmarkEnd w:id="0"/>
      <w:r w:rsidR="00E734D0">
        <w:rPr>
          <w:rFonts w:ascii="Sylfaen" w:hAnsi="Sylfaen"/>
          <w:sz w:val="24"/>
          <w:szCs w:val="24"/>
        </w:rPr>
        <w:t>տրոսյան</w:t>
      </w:r>
    </w:p>
    <w:p w:rsidR="00046075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</w:p>
    <w:p w:rsidR="00046075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</w:p>
    <w:p w:rsidR="00046075" w:rsidRDefault="00046075" w:rsidP="00046075">
      <w:pPr>
        <w:tabs>
          <w:tab w:val="left" w:pos="1350"/>
        </w:tabs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Քոլեջը համագործակցում է.</w:t>
      </w:r>
    </w:p>
    <w:p w:rsidR="00046075" w:rsidRDefault="00046075" w:rsidP="00046075">
      <w:pPr>
        <w:pStyle w:val="a3"/>
        <w:numPr>
          <w:ilvl w:val="0"/>
          <w:numId w:val="1"/>
        </w:numPr>
        <w:tabs>
          <w:tab w:val="left" w:pos="1350"/>
        </w:tabs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Վարշավայի </w:t>
      </w:r>
      <w:r w:rsidR="000A3443">
        <w:rPr>
          <w:rFonts w:ascii="Sylfaen" w:hAnsi="Sylfaen"/>
          <w:sz w:val="24"/>
          <w:szCs w:val="24"/>
        </w:rPr>
        <w:t>Բ</w:t>
      </w:r>
      <w:r>
        <w:rPr>
          <w:rFonts w:ascii="Sylfaen" w:hAnsi="Sylfaen"/>
          <w:sz w:val="24"/>
          <w:szCs w:val="24"/>
        </w:rPr>
        <w:t>ոլեսլավ Պրուսի անվան հումանիտար բարձրագույն ուսումնական հաստատության հետ</w:t>
      </w:r>
    </w:p>
    <w:p w:rsidR="00046075" w:rsidRDefault="00046075" w:rsidP="00046075">
      <w:pPr>
        <w:pStyle w:val="a3"/>
        <w:numPr>
          <w:ilvl w:val="0"/>
          <w:numId w:val="1"/>
        </w:numPr>
        <w:tabs>
          <w:tab w:val="left" w:pos="1350"/>
        </w:tabs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Նարվայի / Էստոնիա / մասնագիտական ուսումնական կենտրոնի հետ</w:t>
      </w:r>
    </w:p>
    <w:p w:rsidR="00046075" w:rsidRDefault="00046075" w:rsidP="00046075">
      <w:pPr>
        <w:pStyle w:val="a3"/>
        <w:numPr>
          <w:ilvl w:val="0"/>
          <w:numId w:val="1"/>
        </w:numPr>
        <w:tabs>
          <w:tab w:val="left" w:pos="1350"/>
        </w:tabs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Իրանի իսլամական հանրապետության  միջազգային ուսումնական  կենտրոնի հետ</w:t>
      </w:r>
    </w:p>
    <w:p w:rsidR="00046075" w:rsidRDefault="00046075" w:rsidP="00046075">
      <w:pPr>
        <w:tabs>
          <w:tab w:val="left" w:pos="1350"/>
        </w:tabs>
        <w:spacing w:after="0" w:line="360" w:lineRule="auto"/>
        <w:rPr>
          <w:rFonts w:ascii="Sylfaen" w:hAnsi="Sylfaen"/>
          <w:sz w:val="24"/>
          <w:szCs w:val="24"/>
          <w:lang w:val="en-US"/>
        </w:rPr>
      </w:pPr>
    </w:p>
    <w:p w:rsidR="00046075" w:rsidRDefault="00046075" w:rsidP="00046075">
      <w:pPr>
        <w:tabs>
          <w:tab w:val="left" w:pos="1350"/>
        </w:tabs>
        <w:rPr>
          <w:rFonts w:ascii="Sylfaen" w:hAnsi="Sylfaen"/>
          <w:lang w:val="en-US"/>
        </w:rPr>
      </w:pPr>
    </w:p>
    <w:p w:rsidR="00046075" w:rsidRDefault="00046075" w:rsidP="00046075">
      <w:pPr>
        <w:tabs>
          <w:tab w:val="left" w:pos="1350"/>
        </w:tabs>
        <w:rPr>
          <w:rFonts w:ascii="Sylfaen" w:hAnsi="Sylfaen"/>
          <w:lang w:val="en-US"/>
        </w:rPr>
      </w:pPr>
    </w:p>
    <w:p w:rsidR="00393E41" w:rsidRPr="00046075" w:rsidRDefault="00393E41">
      <w:pPr>
        <w:rPr>
          <w:lang w:val="en-US"/>
        </w:rPr>
      </w:pPr>
    </w:p>
    <w:sectPr w:rsidR="00393E41" w:rsidRPr="00046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2E95"/>
    <w:multiLevelType w:val="hybridMultilevel"/>
    <w:tmpl w:val="8468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E3"/>
    <w:rsid w:val="00046075"/>
    <w:rsid w:val="000A3443"/>
    <w:rsid w:val="00113038"/>
    <w:rsid w:val="00380891"/>
    <w:rsid w:val="00393E41"/>
    <w:rsid w:val="00DB51E3"/>
    <w:rsid w:val="00E7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75"/>
    <w:pPr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075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a.hambardzumyan</dc:creator>
  <cp:keywords/>
  <dc:description/>
  <cp:lastModifiedBy>Gohar Manukyan</cp:lastModifiedBy>
  <cp:revision>6</cp:revision>
  <dcterms:created xsi:type="dcterms:W3CDTF">2015-07-07T06:36:00Z</dcterms:created>
  <dcterms:modified xsi:type="dcterms:W3CDTF">2015-08-28T08:42:00Z</dcterms:modified>
</cp:coreProperties>
</file>