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B3" w:rsidRPr="00800BB6" w:rsidRDefault="00AF64C5" w:rsidP="00F02CF6">
      <w:pPr>
        <w:spacing w:after="0" w:line="360" w:lineRule="auto"/>
        <w:contextualSpacing/>
        <w:jc w:val="center"/>
        <w:rPr>
          <w:rFonts w:ascii="Sylfaen" w:hAnsi="Sylfaen"/>
          <w:b/>
          <w:sz w:val="28"/>
          <w:szCs w:val="26"/>
          <w:lang w:val="en-US"/>
        </w:rPr>
      </w:pPr>
      <w:r w:rsidRPr="00800BB6">
        <w:rPr>
          <w:rFonts w:ascii="Sylfaen" w:hAnsi="Sylfaen"/>
          <w:b/>
          <w:sz w:val="28"/>
          <w:szCs w:val="26"/>
          <w:lang w:val="en-US"/>
        </w:rPr>
        <w:t xml:space="preserve"> </w:t>
      </w:r>
      <w:proofErr w:type="spellStart"/>
      <w:r w:rsidR="00B23984" w:rsidRPr="00800BB6">
        <w:rPr>
          <w:rFonts w:ascii="Sylfaen" w:hAnsi="Sylfaen"/>
          <w:b/>
          <w:sz w:val="28"/>
          <w:szCs w:val="26"/>
          <w:lang w:val="en-US"/>
        </w:rPr>
        <w:t>Արարատի</w:t>
      </w:r>
      <w:proofErr w:type="spellEnd"/>
      <w:r w:rsidR="00B23984" w:rsidRPr="00800BB6">
        <w:rPr>
          <w:rFonts w:ascii="Sylfaen" w:hAnsi="Sylfaen"/>
          <w:b/>
          <w:sz w:val="28"/>
          <w:szCs w:val="26"/>
          <w:lang w:val="en-US"/>
        </w:rPr>
        <w:t xml:space="preserve"> </w:t>
      </w:r>
      <w:proofErr w:type="spellStart"/>
      <w:r w:rsidR="00B23984" w:rsidRPr="00800BB6">
        <w:rPr>
          <w:rFonts w:ascii="Sylfaen" w:hAnsi="Sylfaen"/>
          <w:b/>
          <w:sz w:val="28"/>
          <w:szCs w:val="26"/>
          <w:lang w:val="en-US"/>
        </w:rPr>
        <w:t>պետական</w:t>
      </w:r>
      <w:proofErr w:type="spellEnd"/>
      <w:r w:rsidR="00B23984" w:rsidRPr="00800BB6">
        <w:rPr>
          <w:rFonts w:ascii="Sylfaen" w:hAnsi="Sylfaen"/>
          <w:b/>
          <w:sz w:val="28"/>
          <w:szCs w:val="26"/>
          <w:lang w:val="en-US"/>
        </w:rPr>
        <w:t xml:space="preserve"> </w:t>
      </w:r>
      <w:proofErr w:type="spellStart"/>
      <w:r w:rsidR="00B23984" w:rsidRPr="00800BB6">
        <w:rPr>
          <w:rFonts w:ascii="Sylfaen" w:hAnsi="Sylfaen"/>
          <w:b/>
          <w:sz w:val="28"/>
          <w:szCs w:val="26"/>
          <w:lang w:val="en-US"/>
        </w:rPr>
        <w:t>քոլեջ</w:t>
      </w:r>
      <w:proofErr w:type="spellEnd"/>
    </w:p>
    <w:p w:rsidR="002B7B47" w:rsidRPr="00800BB6" w:rsidRDefault="002B7B47" w:rsidP="00F02CF6">
      <w:pPr>
        <w:spacing w:after="0" w:line="360" w:lineRule="auto"/>
        <w:contextualSpacing/>
        <w:jc w:val="center"/>
        <w:rPr>
          <w:rFonts w:ascii="Sylfaen" w:hAnsi="Sylfaen"/>
          <w:b/>
          <w:i/>
          <w:sz w:val="26"/>
          <w:szCs w:val="26"/>
          <w:lang w:val="en-US"/>
        </w:rPr>
      </w:pPr>
    </w:p>
    <w:p w:rsidR="00820966" w:rsidRPr="00800BB6" w:rsidRDefault="00820966" w:rsidP="003603DB">
      <w:pPr>
        <w:spacing w:after="0" w:line="360" w:lineRule="auto"/>
        <w:contextualSpacing/>
        <w:jc w:val="both"/>
        <w:rPr>
          <w:rFonts w:ascii="Sylfaen" w:hAnsi="Sylfaen"/>
          <w:sz w:val="24"/>
          <w:szCs w:val="24"/>
          <w:u w:val="single"/>
          <w:lang w:val="en-US"/>
        </w:rPr>
      </w:pPr>
      <w:proofErr w:type="spellStart"/>
      <w:r w:rsidRPr="00800BB6">
        <w:rPr>
          <w:rFonts w:ascii="Sylfaen" w:hAnsi="Sylfaen"/>
          <w:sz w:val="24"/>
          <w:szCs w:val="24"/>
          <w:lang w:val="en-US"/>
        </w:rPr>
        <w:t>Հասցե</w:t>
      </w:r>
      <w:proofErr w:type="spellEnd"/>
      <w:r w:rsidRPr="00800BB6">
        <w:rPr>
          <w:rFonts w:ascii="Sylfaen" w:hAnsi="Sylfaen"/>
          <w:sz w:val="24"/>
          <w:szCs w:val="24"/>
          <w:lang w:val="en-US"/>
        </w:rPr>
        <w:t xml:space="preserve">՝ </w:t>
      </w:r>
      <w:r w:rsidR="00674891" w:rsidRPr="00800BB6">
        <w:rPr>
          <w:rFonts w:ascii="Sylfaen" w:hAnsi="Sylfaen"/>
          <w:sz w:val="24"/>
          <w:szCs w:val="24"/>
          <w:lang w:val="en-US"/>
        </w:rPr>
        <w:t xml:space="preserve">          </w:t>
      </w:r>
      <w:proofErr w:type="spellStart"/>
      <w:r w:rsidRPr="00800BB6">
        <w:rPr>
          <w:rFonts w:ascii="Sylfaen" w:hAnsi="Sylfaen"/>
          <w:sz w:val="24"/>
          <w:szCs w:val="24"/>
          <w:lang w:val="en-US"/>
        </w:rPr>
        <w:t>ք.Արարատ</w:t>
      </w:r>
      <w:proofErr w:type="spellEnd"/>
      <w:r w:rsidRPr="00800BB6">
        <w:rPr>
          <w:rFonts w:ascii="Sylfaen" w:hAnsi="Sylfaen"/>
          <w:sz w:val="24"/>
          <w:szCs w:val="24"/>
          <w:lang w:val="en-US"/>
        </w:rPr>
        <w:t xml:space="preserve">, 0602, </w:t>
      </w:r>
      <w:proofErr w:type="spellStart"/>
      <w:r w:rsidRPr="00800BB6">
        <w:rPr>
          <w:rFonts w:ascii="Sylfaen" w:hAnsi="Sylfaen"/>
          <w:sz w:val="24"/>
          <w:szCs w:val="24"/>
          <w:lang w:val="en-US"/>
        </w:rPr>
        <w:t>Խանջյան</w:t>
      </w:r>
      <w:proofErr w:type="spellEnd"/>
      <w:r w:rsidRPr="00800BB6">
        <w:rPr>
          <w:rFonts w:ascii="Sylfaen" w:hAnsi="Sylfaen"/>
          <w:sz w:val="24"/>
          <w:szCs w:val="24"/>
          <w:lang w:val="en-US"/>
        </w:rPr>
        <w:t xml:space="preserve"> 67</w:t>
      </w:r>
    </w:p>
    <w:p w:rsidR="00674891" w:rsidRPr="00800BB6" w:rsidRDefault="00674891" w:rsidP="003603DB">
      <w:pPr>
        <w:spacing w:after="0" w:line="360" w:lineRule="auto"/>
        <w:contextualSpacing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800BB6">
        <w:rPr>
          <w:rFonts w:ascii="Sylfaen" w:hAnsi="Sylfaen"/>
          <w:sz w:val="24"/>
          <w:szCs w:val="24"/>
          <w:lang w:val="en-US"/>
        </w:rPr>
        <w:t>Հեռ</w:t>
      </w:r>
      <w:proofErr w:type="spellEnd"/>
      <w:r w:rsidRPr="00800BB6">
        <w:rPr>
          <w:rFonts w:ascii="Sylfaen" w:hAnsi="Sylfaen"/>
          <w:sz w:val="24"/>
          <w:szCs w:val="24"/>
          <w:lang w:val="en-US"/>
        </w:rPr>
        <w:t>.՝              /0234/-4-41-01 /</w:t>
      </w:r>
      <w:proofErr w:type="spellStart"/>
      <w:r w:rsidRPr="00800BB6">
        <w:rPr>
          <w:rFonts w:ascii="Sylfaen" w:hAnsi="Sylfaen"/>
          <w:sz w:val="24"/>
          <w:szCs w:val="24"/>
          <w:lang w:val="en-US"/>
        </w:rPr>
        <w:t>նաև</w:t>
      </w:r>
      <w:proofErr w:type="spellEnd"/>
      <w:r w:rsidRPr="00800BB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4"/>
          <w:lang w:val="en-US"/>
        </w:rPr>
        <w:t>ֆաքս</w:t>
      </w:r>
      <w:proofErr w:type="spellEnd"/>
      <w:r w:rsidRPr="00800BB6">
        <w:rPr>
          <w:rFonts w:ascii="Sylfaen" w:hAnsi="Sylfaen"/>
          <w:sz w:val="24"/>
          <w:szCs w:val="24"/>
          <w:lang w:val="en-US"/>
        </w:rPr>
        <w:t xml:space="preserve"> է/</w:t>
      </w:r>
    </w:p>
    <w:p w:rsidR="00674891" w:rsidRPr="00800BB6" w:rsidRDefault="00674891" w:rsidP="003603DB">
      <w:pPr>
        <w:spacing w:after="0" w:line="360" w:lineRule="auto"/>
        <w:contextualSpacing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800BB6">
        <w:rPr>
          <w:rFonts w:ascii="Sylfaen" w:hAnsi="Sylfaen"/>
          <w:sz w:val="24"/>
          <w:szCs w:val="24"/>
          <w:lang w:val="en-US"/>
        </w:rPr>
        <w:t>Էլ</w:t>
      </w:r>
      <w:proofErr w:type="spellEnd"/>
      <w:r w:rsidRPr="00800BB6"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r w:rsidRPr="00800BB6">
        <w:rPr>
          <w:rFonts w:ascii="Sylfaen" w:hAnsi="Sylfaen"/>
          <w:sz w:val="24"/>
          <w:szCs w:val="24"/>
          <w:lang w:val="en-US"/>
        </w:rPr>
        <w:t>Փոստ</w:t>
      </w:r>
      <w:proofErr w:type="spellEnd"/>
      <w:r w:rsidRPr="00800BB6">
        <w:rPr>
          <w:rFonts w:ascii="Sylfaen" w:hAnsi="Sylfaen"/>
          <w:sz w:val="24"/>
          <w:szCs w:val="24"/>
          <w:lang w:val="en-US"/>
        </w:rPr>
        <w:t xml:space="preserve">՝     </w:t>
      </w:r>
      <w:r w:rsidR="00800BB6" w:rsidRPr="00800BB6">
        <w:rPr>
          <w:rFonts w:ascii="Sylfaen" w:hAnsi="Sylfaen"/>
        </w:rPr>
        <w:fldChar w:fldCharType="begin"/>
      </w:r>
      <w:r w:rsidR="00800BB6" w:rsidRPr="00800BB6">
        <w:rPr>
          <w:rFonts w:ascii="Sylfaen" w:hAnsi="Sylfaen"/>
          <w:lang w:val="en-US"/>
        </w:rPr>
        <w:instrText xml:space="preserve"> HYPERLINK "mailto:araratcollege@mail.ru" </w:instrText>
      </w:r>
      <w:r w:rsidR="00800BB6" w:rsidRPr="00800BB6">
        <w:rPr>
          <w:rFonts w:ascii="Sylfaen" w:hAnsi="Sylfaen"/>
        </w:rPr>
        <w:fldChar w:fldCharType="separate"/>
      </w:r>
      <w:r w:rsidRPr="00800BB6">
        <w:rPr>
          <w:rStyle w:val="Hyperlink"/>
          <w:rFonts w:ascii="Sylfaen" w:hAnsi="Sylfaen"/>
          <w:sz w:val="24"/>
          <w:szCs w:val="24"/>
          <w:lang w:val="en-US"/>
        </w:rPr>
        <w:t>araratcollege@mail.ru</w:t>
      </w:r>
      <w:r w:rsidR="00800BB6" w:rsidRPr="00800BB6">
        <w:rPr>
          <w:rStyle w:val="Hyperlink"/>
          <w:rFonts w:ascii="Sylfaen" w:hAnsi="Sylfaen"/>
          <w:sz w:val="24"/>
          <w:szCs w:val="24"/>
          <w:lang w:val="en-US"/>
        </w:rPr>
        <w:fldChar w:fldCharType="end"/>
      </w:r>
    </w:p>
    <w:p w:rsidR="00674891" w:rsidRPr="00800BB6" w:rsidRDefault="00674891" w:rsidP="003603DB">
      <w:pPr>
        <w:spacing w:after="0" w:line="360" w:lineRule="auto"/>
        <w:contextualSpacing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 w:rsidRPr="00800BB6">
        <w:rPr>
          <w:rFonts w:ascii="Sylfaen" w:hAnsi="Sylfaen"/>
          <w:sz w:val="24"/>
          <w:szCs w:val="24"/>
          <w:lang w:val="en-US"/>
        </w:rPr>
        <w:t>Հիմնադրման</w:t>
      </w:r>
      <w:proofErr w:type="spellEnd"/>
      <w:r w:rsidRPr="00800BB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4"/>
          <w:lang w:val="en-US"/>
        </w:rPr>
        <w:t>տարեթիվը</w:t>
      </w:r>
      <w:proofErr w:type="spellEnd"/>
      <w:r w:rsidRPr="00800BB6">
        <w:rPr>
          <w:rFonts w:ascii="Sylfaen" w:hAnsi="Sylfaen"/>
          <w:sz w:val="24"/>
          <w:szCs w:val="24"/>
          <w:lang w:val="en-US"/>
        </w:rPr>
        <w:t>՝   1965թ.</w:t>
      </w:r>
      <w:bookmarkStart w:id="0" w:name="_GoBack"/>
      <w:bookmarkEnd w:id="0"/>
      <w:proofErr w:type="gramEnd"/>
    </w:p>
    <w:p w:rsidR="00674891" w:rsidRPr="00800BB6" w:rsidRDefault="00674891" w:rsidP="003603DB">
      <w:pPr>
        <w:spacing w:after="0" w:line="360" w:lineRule="auto"/>
        <w:contextualSpacing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800BB6">
        <w:rPr>
          <w:rFonts w:ascii="Sylfaen" w:hAnsi="Sylfaen"/>
          <w:sz w:val="24"/>
          <w:szCs w:val="24"/>
          <w:lang w:val="en-US"/>
        </w:rPr>
        <w:t>Տնօրեն</w:t>
      </w:r>
      <w:proofErr w:type="spellEnd"/>
      <w:r w:rsidRPr="00800BB6">
        <w:rPr>
          <w:rFonts w:ascii="Sylfaen" w:hAnsi="Sylfaen"/>
          <w:sz w:val="24"/>
          <w:szCs w:val="24"/>
          <w:lang w:val="en-US"/>
        </w:rPr>
        <w:t xml:space="preserve">՝       </w:t>
      </w:r>
      <w:proofErr w:type="spellStart"/>
      <w:r w:rsidRPr="00800BB6">
        <w:rPr>
          <w:rFonts w:ascii="Sylfaen" w:hAnsi="Sylfaen"/>
          <w:sz w:val="24"/>
          <w:szCs w:val="24"/>
          <w:lang w:val="en-US"/>
        </w:rPr>
        <w:t>Էլլա</w:t>
      </w:r>
      <w:proofErr w:type="spellEnd"/>
      <w:r w:rsidRPr="00800BB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4"/>
          <w:lang w:val="en-US"/>
        </w:rPr>
        <w:t>Գագիկի</w:t>
      </w:r>
      <w:proofErr w:type="spellEnd"/>
      <w:r w:rsidRPr="00800BB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4"/>
          <w:lang w:val="en-US"/>
        </w:rPr>
        <w:t>Գասպարյան</w:t>
      </w:r>
      <w:proofErr w:type="spellEnd"/>
    </w:p>
    <w:p w:rsidR="00B23984" w:rsidRPr="00800BB6" w:rsidRDefault="00B23984" w:rsidP="00B23984">
      <w:pPr>
        <w:spacing w:after="0" w:line="360" w:lineRule="auto"/>
        <w:contextualSpacing/>
        <w:jc w:val="both"/>
        <w:rPr>
          <w:rFonts w:ascii="Sylfaen" w:hAnsi="Sylfaen"/>
          <w:lang w:val="en-US"/>
        </w:rPr>
      </w:pPr>
    </w:p>
    <w:p w:rsidR="00AF64C5" w:rsidRPr="00800BB6" w:rsidRDefault="00AF64C5" w:rsidP="00B23984">
      <w:pPr>
        <w:spacing w:after="0" w:line="360" w:lineRule="auto"/>
        <w:ind w:firstLine="708"/>
        <w:contextualSpacing/>
        <w:jc w:val="both"/>
        <w:rPr>
          <w:rFonts w:ascii="Sylfaen" w:hAnsi="Sylfaen"/>
          <w:sz w:val="24"/>
          <w:szCs w:val="26"/>
          <w:lang w:val="en-US"/>
        </w:rPr>
      </w:pPr>
      <w:r w:rsidRPr="00800BB6">
        <w:rPr>
          <w:rFonts w:ascii="Sylfaen" w:hAnsi="Sylfaen"/>
          <w:sz w:val="24"/>
          <w:szCs w:val="26"/>
          <w:lang w:val="en-US"/>
        </w:rPr>
        <w:t xml:space="preserve">1964թ.-ին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Արարատ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քաղաքում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հիմնադրվել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է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Արարատի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ինդուստրիալ-տեխնոլո-գիական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տեխնիկումը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,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որը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1999թ.-ին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վերանվանվել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է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Արարատի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պետական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քոլեջ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,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իսկ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2002թ.-ին՝ “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Արարատի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պետական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քոլեջ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”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ՊՈԱկ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>:</w:t>
      </w:r>
    </w:p>
    <w:p w:rsidR="00AF64C5" w:rsidRPr="00800BB6" w:rsidRDefault="00AF64C5" w:rsidP="00B23984">
      <w:pPr>
        <w:spacing w:after="0" w:line="360" w:lineRule="auto"/>
        <w:ind w:firstLine="708"/>
        <w:contextualSpacing/>
        <w:jc w:val="both"/>
        <w:rPr>
          <w:rFonts w:ascii="Sylfaen" w:hAnsi="Sylfaen"/>
          <w:sz w:val="24"/>
          <w:szCs w:val="26"/>
          <w:lang w:val="en-US"/>
        </w:rPr>
      </w:pPr>
      <w:proofErr w:type="spellStart"/>
      <w:r w:rsidRPr="00800BB6">
        <w:rPr>
          <w:rFonts w:ascii="Sylfaen" w:hAnsi="Sylfaen"/>
          <w:sz w:val="24"/>
          <w:szCs w:val="26"/>
          <w:lang w:val="en-US"/>
        </w:rPr>
        <w:t>Իր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proofErr w:type="gramStart"/>
      <w:r w:rsidRPr="00800BB6">
        <w:rPr>
          <w:rFonts w:ascii="Sylfaen" w:hAnsi="Sylfaen"/>
          <w:sz w:val="24"/>
          <w:szCs w:val="26"/>
          <w:lang w:val="en-US"/>
        </w:rPr>
        <w:t>գործունեության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շուրջ</w:t>
      </w:r>
      <w:proofErr w:type="spellEnd"/>
      <w:proofErr w:type="gram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կեսդարյան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պատմության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ընթացքում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Արարատի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պետական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քոլեջը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միջին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մասնագիտական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կրթությամբ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մասնագետներ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է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պատրաստել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ինչպես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Արա-րատի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ցեմենտի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շիֆերի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կոմբինատում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,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այնպես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էլ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Հայաստանի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արդյունաբերության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տարբեր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ճյուղերում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աշխատելու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համար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>:</w:t>
      </w:r>
    </w:p>
    <w:p w:rsidR="002B7B47" w:rsidRPr="00800BB6" w:rsidRDefault="00AF64C5" w:rsidP="002C1597">
      <w:pPr>
        <w:spacing w:after="0" w:line="360" w:lineRule="auto"/>
        <w:ind w:firstLine="708"/>
        <w:contextualSpacing/>
        <w:jc w:val="both"/>
        <w:rPr>
          <w:rFonts w:ascii="Sylfaen" w:hAnsi="Sylfaen"/>
          <w:sz w:val="24"/>
          <w:szCs w:val="26"/>
          <w:lang w:val="en-US"/>
        </w:rPr>
      </w:pPr>
      <w:proofErr w:type="spellStart"/>
      <w:r w:rsidRPr="00800BB6">
        <w:rPr>
          <w:rFonts w:ascii="Sylfaen" w:hAnsi="Sylfaen"/>
          <w:sz w:val="24"/>
          <w:szCs w:val="26"/>
          <w:lang w:val="en-US"/>
        </w:rPr>
        <w:t>Քոլեջում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ընդունելությունը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կատարվում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է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առանց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ընդունելության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քնությունների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՝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ավարտական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վկայականի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/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հիմնական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ընդհանուր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կրթության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/ և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ատեստատի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/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միջնակարգ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(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լրիվ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)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ընդհանուր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կրթության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/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գնահատականների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հիման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վրա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>:</w:t>
      </w:r>
    </w:p>
    <w:p w:rsidR="00135D67" w:rsidRPr="00800BB6" w:rsidRDefault="00135D67" w:rsidP="002C1597">
      <w:pPr>
        <w:tabs>
          <w:tab w:val="left" w:pos="4290"/>
        </w:tabs>
        <w:spacing w:after="0" w:line="360" w:lineRule="auto"/>
        <w:contextualSpacing/>
        <w:jc w:val="both"/>
        <w:rPr>
          <w:rFonts w:ascii="Sylfaen" w:hAnsi="Sylfaen"/>
          <w:sz w:val="24"/>
          <w:szCs w:val="26"/>
          <w:lang w:val="en-US"/>
        </w:rPr>
      </w:pPr>
      <w:r w:rsidRPr="00800BB6">
        <w:rPr>
          <w:rFonts w:ascii="Sylfaen" w:hAnsi="Sylfaen"/>
          <w:sz w:val="24"/>
          <w:szCs w:val="26"/>
          <w:lang w:val="en-US"/>
        </w:rPr>
        <w:t xml:space="preserve">         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Արարատի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պետական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քոլեջը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պայմանագրեր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է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կնքել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շրջանի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տարբեր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ոլորտի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ներկայացուցիչ-գործատուների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հետ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,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որոնց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կազմակերպություններում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,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հիմնարկ-ձեռնարկություններում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ուսումնական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և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արտադրական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պրակտիկաներն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են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անցկացնում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քոլեջի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Pr="00800BB6">
        <w:rPr>
          <w:rFonts w:ascii="Sylfaen" w:hAnsi="Sylfaen"/>
          <w:sz w:val="24"/>
          <w:szCs w:val="26"/>
          <w:lang w:val="en-US"/>
        </w:rPr>
        <w:t>ուսանողները</w:t>
      </w:r>
      <w:proofErr w:type="spellEnd"/>
      <w:r w:rsidRPr="00800BB6">
        <w:rPr>
          <w:rFonts w:ascii="Sylfaen" w:hAnsi="Sylfaen"/>
          <w:sz w:val="24"/>
          <w:szCs w:val="26"/>
          <w:lang w:val="en-US"/>
        </w:rPr>
        <w:t xml:space="preserve">:   </w:t>
      </w:r>
    </w:p>
    <w:p w:rsidR="00135D67" w:rsidRPr="00800BB6" w:rsidRDefault="006C3CB5" w:rsidP="002C1597">
      <w:pPr>
        <w:tabs>
          <w:tab w:val="left" w:pos="4290"/>
        </w:tabs>
        <w:spacing w:after="0" w:line="360" w:lineRule="auto"/>
        <w:contextualSpacing/>
        <w:jc w:val="both"/>
        <w:rPr>
          <w:rFonts w:ascii="Sylfaen" w:hAnsi="Sylfaen"/>
          <w:sz w:val="24"/>
          <w:szCs w:val="26"/>
          <w:lang w:val="en-US"/>
        </w:rPr>
      </w:pPr>
      <w:r w:rsidRPr="00800BB6">
        <w:rPr>
          <w:rFonts w:ascii="Sylfaen" w:hAnsi="Sylfaen"/>
          <w:sz w:val="24"/>
          <w:szCs w:val="26"/>
          <w:lang w:val="en-US"/>
        </w:rPr>
        <w:t xml:space="preserve">     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Արարատի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պետական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քոլեջը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համագործակցության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պայմանագրեր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է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կնքել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Հայաստանի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առաջատար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բարձրագույն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ուսումնական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հաստատությունների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՝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Երևանի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պետական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համալսարանի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,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Հայաստանի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պետական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տնտեսագիտական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համալսարանի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,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Հայկական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պետական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մանկավարժական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համալասարանի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,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Հայաստանի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ազգային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ագրարային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համալսարանի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հետ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,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համաձայն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որոնց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բարձր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առաջադիմություն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ցո</w:t>
      </w:r>
      <w:r w:rsidRPr="00800BB6">
        <w:rPr>
          <w:rFonts w:ascii="Sylfaen" w:hAnsi="Sylfaen"/>
          <w:sz w:val="24"/>
          <w:szCs w:val="26"/>
          <w:lang w:val="en-US"/>
        </w:rPr>
        <w:t>ւ</w:t>
      </w:r>
      <w:r w:rsidR="00135D67" w:rsidRPr="00800BB6">
        <w:rPr>
          <w:rFonts w:ascii="Sylfaen" w:hAnsi="Sylfaen"/>
          <w:sz w:val="24"/>
          <w:szCs w:val="26"/>
          <w:lang w:val="en-US"/>
        </w:rPr>
        <w:t>ցաբերած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ուսանողները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կարող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են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կրթությունը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շարունակել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վերոհիշյալ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բուհերում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՝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հեռական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ուսուցման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համակարգի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2-րդ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կուրսում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/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ըստ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ՀՀ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կառավարության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2002թ.-ի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մայիսի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 xml:space="preserve"> 20-ի № 589 </w:t>
      </w:r>
      <w:proofErr w:type="spellStart"/>
      <w:r w:rsidR="00135D67" w:rsidRPr="00800BB6">
        <w:rPr>
          <w:rFonts w:ascii="Sylfaen" w:hAnsi="Sylfaen"/>
          <w:sz w:val="24"/>
          <w:szCs w:val="26"/>
          <w:lang w:val="en-US"/>
        </w:rPr>
        <w:t>որոշման</w:t>
      </w:r>
      <w:proofErr w:type="spellEnd"/>
      <w:r w:rsidR="00135D67" w:rsidRPr="00800BB6">
        <w:rPr>
          <w:rFonts w:ascii="Sylfaen" w:hAnsi="Sylfaen"/>
          <w:sz w:val="24"/>
          <w:szCs w:val="26"/>
          <w:lang w:val="en-US"/>
        </w:rPr>
        <w:t>/:</w:t>
      </w:r>
    </w:p>
    <w:sectPr w:rsidR="00135D67" w:rsidRPr="00800BB6" w:rsidSect="00B23984">
      <w:pgSz w:w="11906" w:h="16838"/>
      <w:pgMar w:top="568" w:right="74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966"/>
    <w:rsid w:val="000F1B7A"/>
    <w:rsid w:val="00135D67"/>
    <w:rsid w:val="002B7B47"/>
    <w:rsid w:val="002C1597"/>
    <w:rsid w:val="003603DB"/>
    <w:rsid w:val="004E3C3C"/>
    <w:rsid w:val="00674891"/>
    <w:rsid w:val="006C3CB5"/>
    <w:rsid w:val="00707DF8"/>
    <w:rsid w:val="00800BB6"/>
    <w:rsid w:val="00820966"/>
    <w:rsid w:val="00A31B94"/>
    <w:rsid w:val="00A53A21"/>
    <w:rsid w:val="00AF27B3"/>
    <w:rsid w:val="00AF64C5"/>
    <w:rsid w:val="00B23984"/>
    <w:rsid w:val="00D51014"/>
    <w:rsid w:val="00E44F15"/>
    <w:rsid w:val="00F0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8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4C5"/>
    <w:pPr>
      <w:ind w:left="720"/>
      <w:contextualSpacing/>
    </w:pPr>
  </w:style>
  <w:style w:type="table" w:styleId="TableGrid">
    <w:name w:val="Table Grid"/>
    <w:basedOn w:val="TableNormal"/>
    <w:uiPriority w:val="59"/>
    <w:rsid w:val="00F02C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a.hambardzumyan</cp:lastModifiedBy>
  <cp:revision>17</cp:revision>
  <cp:lastPrinted>2015-04-21T06:51:00Z</cp:lastPrinted>
  <dcterms:created xsi:type="dcterms:W3CDTF">2015-04-17T07:52:00Z</dcterms:created>
  <dcterms:modified xsi:type="dcterms:W3CDTF">2015-07-15T07:46:00Z</dcterms:modified>
</cp:coreProperties>
</file>