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176"/>
        <w:tblW w:w="15290" w:type="dxa"/>
        <w:tblLayout w:type="fixed"/>
        <w:tblLook w:val="04A0" w:firstRow="1" w:lastRow="0" w:firstColumn="1" w:lastColumn="0" w:noHBand="0" w:noVBand="1"/>
      </w:tblPr>
      <w:tblGrid>
        <w:gridCol w:w="576"/>
        <w:gridCol w:w="3927"/>
        <w:gridCol w:w="2109"/>
        <w:gridCol w:w="1153"/>
        <w:gridCol w:w="1154"/>
        <w:gridCol w:w="1157"/>
        <w:gridCol w:w="1231"/>
        <w:gridCol w:w="1134"/>
        <w:gridCol w:w="1097"/>
        <w:gridCol w:w="882"/>
        <w:gridCol w:w="870"/>
      </w:tblGrid>
      <w:tr w:rsidR="00936E0C" w:rsidRPr="00936E0C" w:rsidTr="00B85080">
        <w:trPr>
          <w:trHeight w:val="747"/>
        </w:trPr>
        <w:tc>
          <w:tcPr>
            <w:tcW w:w="576" w:type="dxa"/>
            <w:vMerge w:val="restart"/>
            <w:vAlign w:val="center"/>
          </w:tcPr>
          <w:p w:rsidR="00936E0C" w:rsidRPr="00936E0C" w:rsidRDefault="00936E0C" w:rsidP="00936E0C">
            <w:pPr>
              <w:ind w:left="720" w:hanging="720"/>
              <w:contextualSpacing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Հ/հ</w:t>
            </w:r>
          </w:p>
        </w:tc>
        <w:tc>
          <w:tcPr>
            <w:tcW w:w="3927" w:type="dxa"/>
            <w:vMerge w:val="restart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Մասնագիտության անվանումը</w:t>
            </w:r>
          </w:p>
        </w:tc>
        <w:tc>
          <w:tcPr>
            <w:tcW w:w="2109" w:type="dxa"/>
            <w:vMerge w:val="restart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Որակավորումը</w:t>
            </w:r>
          </w:p>
        </w:tc>
        <w:tc>
          <w:tcPr>
            <w:tcW w:w="3464" w:type="dxa"/>
            <w:gridSpan w:val="3"/>
            <w:vAlign w:val="center"/>
          </w:tcPr>
          <w:p w:rsidR="00936E0C" w:rsidRPr="00936E0C" w:rsidRDefault="00936E0C" w:rsidP="00936E0C">
            <w:pPr>
              <w:spacing w:line="240" w:lineRule="atLeast"/>
              <w:jc w:val="center"/>
              <w:rPr>
                <w:rFonts w:ascii="Sylfaen" w:eastAsia="Calibri" w:hAnsi="Sylfaen" w:cs="Times New Roman"/>
                <w:sz w:val="16"/>
                <w:szCs w:val="20"/>
              </w:rPr>
            </w:pPr>
            <w:r w:rsidRPr="00936E0C"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/>
              </w:rPr>
              <w:t>Ընդունելության տեղերի քանակը</w:t>
            </w:r>
          </w:p>
        </w:tc>
        <w:tc>
          <w:tcPr>
            <w:tcW w:w="3462" w:type="dxa"/>
            <w:gridSpan w:val="3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/>
              </w:rPr>
            </w:pPr>
            <w:r w:rsidRPr="00936E0C"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/>
              </w:rPr>
              <w:t>Ուսման տևողությունը</w:t>
            </w:r>
          </w:p>
          <w:p w:rsidR="00936E0C" w:rsidRPr="00936E0C" w:rsidRDefault="00936E0C" w:rsidP="00936E0C">
            <w:pPr>
              <w:jc w:val="center"/>
              <w:rPr>
                <w:rFonts w:ascii="Sylfaen" w:eastAsia="Calibri" w:hAnsi="Sylfaen" w:cs="Sylfaen"/>
                <w:b/>
                <w:bCs/>
                <w:sz w:val="16"/>
                <w:szCs w:val="20"/>
              </w:rPr>
            </w:pPr>
            <w:r w:rsidRPr="00936E0C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(տարի/ամիս)</w:t>
            </w:r>
          </w:p>
        </w:tc>
        <w:tc>
          <w:tcPr>
            <w:tcW w:w="1752" w:type="dxa"/>
            <w:gridSpan w:val="2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b/>
                <w:sz w:val="16"/>
                <w:szCs w:val="20"/>
                <w:lang w:val="hy-AM"/>
              </w:rPr>
            </w:pPr>
            <w:r w:rsidRPr="00936E0C">
              <w:rPr>
                <w:rFonts w:ascii="Sylfaen" w:eastAsia="Calibri" w:hAnsi="Sylfaen" w:cs="Times New Roman"/>
                <w:b/>
                <w:sz w:val="20"/>
                <w:szCs w:val="20"/>
                <w:lang w:val="hy-AM"/>
              </w:rPr>
              <w:t>Տարեկան վարձը վճարովի ուսուցման համար (դրամ</w:t>
            </w:r>
            <w:r w:rsidRPr="00936E0C">
              <w:rPr>
                <w:rFonts w:ascii="Sylfaen" w:eastAsia="Calibri" w:hAnsi="Sylfaen" w:cs="Times New Roman"/>
                <w:b/>
                <w:sz w:val="16"/>
                <w:szCs w:val="20"/>
                <w:lang w:val="hy-AM"/>
              </w:rPr>
              <w:t xml:space="preserve">) </w:t>
            </w:r>
          </w:p>
        </w:tc>
      </w:tr>
      <w:tr w:rsidR="00936E0C" w:rsidRPr="00936E0C" w:rsidTr="00B85080">
        <w:trPr>
          <w:trHeight w:val="156"/>
        </w:trPr>
        <w:tc>
          <w:tcPr>
            <w:tcW w:w="576" w:type="dxa"/>
            <w:vMerge/>
            <w:vAlign w:val="center"/>
          </w:tcPr>
          <w:p w:rsidR="00936E0C" w:rsidRPr="00936E0C" w:rsidRDefault="00936E0C" w:rsidP="00936E0C">
            <w:pPr>
              <w:ind w:left="720"/>
              <w:contextualSpacing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927" w:type="dxa"/>
            <w:vMerge/>
            <w:vAlign w:val="center"/>
          </w:tcPr>
          <w:p w:rsidR="00936E0C" w:rsidRPr="00936E0C" w:rsidRDefault="00936E0C" w:rsidP="00936E0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09" w:type="dxa"/>
            <w:vMerge/>
            <w:vAlign w:val="center"/>
          </w:tcPr>
          <w:p w:rsidR="00936E0C" w:rsidRPr="00936E0C" w:rsidRDefault="00936E0C" w:rsidP="00936E0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936E0C" w:rsidRPr="00936E0C" w:rsidRDefault="00936E0C" w:rsidP="00936E0C">
            <w:pPr>
              <w:spacing w:line="240" w:lineRule="atLeast"/>
              <w:jc w:val="center"/>
              <w:rPr>
                <w:rFonts w:ascii="Sylfaen" w:eastAsia="Calibri" w:hAnsi="Sylfaen" w:cs="Sylfaen"/>
                <w:b/>
                <w:bCs/>
                <w:sz w:val="16"/>
                <w:szCs w:val="20"/>
              </w:rPr>
            </w:pPr>
            <w:r w:rsidRPr="00936E0C">
              <w:rPr>
                <w:rFonts w:ascii="Sylfaen" w:eastAsia="Calibri" w:hAnsi="Sylfaen" w:cs="Times New Roman"/>
                <w:b/>
                <w:sz w:val="16"/>
                <w:szCs w:val="20"/>
                <w:lang w:val="hy-AM"/>
              </w:rPr>
              <w:t>Առկա</w:t>
            </w:r>
          </w:p>
        </w:tc>
        <w:tc>
          <w:tcPr>
            <w:tcW w:w="1157" w:type="dxa"/>
            <w:vAlign w:val="center"/>
          </w:tcPr>
          <w:p w:rsidR="00936E0C" w:rsidRPr="00936E0C" w:rsidRDefault="00936E0C" w:rsidP="00936E0C">
            <w:pPr>
              <w:spacing w:line="240" w:lineRule="atLeast"/>
              <w:jc w:val="center"/>
              <w:rPr>
                <w:rFonts w:ascii="Sylfaen" w:eastAsia="Calibri" w:hAnsi="Sylfaen" w:cs="Sylfaen"/>
                <w:b/>
                <w:bCs/>
                <w:sz w:val="16"/>
                <w:szCs w:val="20"/>
              </w:rPr>
            </w:pPr>
            <w:r w:rsidRPr="00936E0C">
              <w:rPr>
                <w:rFonts w:ascii="Sylfaen" w:eastAsia="Calibri" w:hAnsi="Sylfaen" w:cs="Times New Roman"/>
                <w:b/>
                <w:sz w:val="16"/>
                <w:szCs w:val="20"/>
              </w:rPr>
              <w:t>Հեռակա</w:t>
            </w:r>
          </w:p>
        </w:tc>
        <w:tc>
          <w:tcPr>
            <w:tcW w:w="2365" w:type="dxa"/>
            <w:gridSpan w:val="2"/>
            <w:vAlign w:val="center"/>
          </w:tcPr>
          <w:p w:rsidR="00936E0C" w:rsidRPr="00936E0C" w:rsidRDefault="00936E0C" w:rsidP="00936E0C">
            <w:pPr>
              <w:spacing w:line="240" w:lineRule="atLeast"/>
              <w:jc w:val="center"/>
              <w:rPr>
                <w:rFonts w:ascii="Sylfaen" w:eastAsia="Calibri" w:hAnsi="Sylfaen" w:cs="Sylfaen"/>
                <w:b/>
                <w:bCs/>
                <w:sz w:val="16"/>
                <w:szCs w:val="20"/>
                <w:lang w:val="hy-AM"/>
              </w:rPr>
            </w:pPr>
            <w:r w:rsidRPr="00936E0C">
              <w:rPr>
                <w:rFonts w:ascii="Sylfaen" w:eastAsia="Calibri" w:hAnsi="Sylfaen" w:cs="Times New Roman"/>
                <w:b/>
                <w:sz w:val="16"/>
                <w:szCs w:val="20"/>
                <w:lang w:val="hy-AM"/>
              </w:rPr>
              <w:t>Առկա</w:t>
            </w:r>
          </w:p>
        </w:tc>
        <w:tc>
          <w:tcPr>
            <w:tcW w:w="1097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16"/>
                <w:szCs w:val="20"/>
                <w:lang w:val="hy-AM"/>
              </w:rPr>
            </w:pPr>
            <w:r w:rsidRPr="00936E0C">
              <w:rPr>
                <w:rFonts w:ascii="Sylfaen" w:eastAsia="Calibri" w:hAnsi="Sylfaen" w:cs="Times New Roman"/>
                <w:b/>
                <w:sz w:val="16"/>
                <w:szCs w:val="20"/>
              </w:rPr>
              <w:t>Հեռակա</w:t>
            </w:r>
          </w:p>
        </w:tc>
        <w:tc>
          <w:tcPr>
            <w:tcW w:w="882" w:type="dxa"/>
            <w:vMerge w:val="restart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b/>
                <w:sz w:val="16"/>
                <w:szCs w:val="20"/>
                <w:lang w:val="hy-AM"/>
              </w:rPr>
            </w:pPr>
            <w:r w:rsidRPr="00936E0C">
              <w:rPr>
                <w:rFonts w:ascii="Sylfaen" w:eastAsia="Calibri" w:hAnsi="Sylfaen" w:cs="Times New Roman"/>
                <w:b/>
                <w:sz w:val="16"/>
                <w:szCs w:val="20"/>
                <w:lang w:val="hy-AM"/>
              </w:rPr>
              <w:t>Առկա</w:t>
            </w:r>
          </w:p>
        </w:tc>
        <w:tc>
          <w:tcPr>
            <w:tcW w:w="870" w:type="dxa"/>
            <w:vMerge w:val="restart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b/>
                <w:sz w:val="16"/>
                <w:szCs w:val="20"/>
                <w:lang w:val="hy-AM"/>
              </w:rPr>
            </w:pPr>
            <w:r w:rsidRPr="00936E0C">
              <w:rPr>
                <w:rFonts w:ascii="Sylfaen" w:eastAsia="Calibri" w:hAnsi="Sylfaen" w:cs="Times New Roman"/>
                <w:b/>
                <w:sz w:val="16"/>
                <w:szCs w:val="20"/>
                <w:lang w:val="hy-AM"/>
              </w:rPr>
              <w:t>Հեռակա</w:t>
            </w:r>
          </w:p>
        </w:tc>
      </w:tr>
      <w:tr w:rsidR="00936E0C" w:rsidRPr="00936E0C" w:rsidTr="00B85080">
        <w:trPr>
          <w:trHeight w:val="1000"/>
        </w:trPr>
        <w:tc>
          <w:tcPr>
            <w:tcW w:w="576" w:type="dxa"/>
            <w:vMerge/>
            <w:vAlign w:val="center"/>
          </w:tcPr>
          <w:p w:rsidR="00936E0C" w:rsidRPr="00936E0C" w:rsidRDefault="00936E0C" w:rsidP="00936E0C">
            <w:pPr>
              <w:ind w:left="720"/>
              <w:contextualSpacing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927" w:type="dxa"/>
            <w:vMerge/>
            <w:vAlign w:val="center"/>
          </w:tcPr>
          <w:p w:rsidR="00936E0C" w:rsidRPr="00936E0C" w:rsidRDefault="00936E0C" w:rsidP="00936E0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09" w:type="dxa"/>
            <w:vMerge/>
            <w:vAlign w:val="center"/>
          </w:tcPr>
          <w:p w:rsidR="00936E0C" w:rsidRPr="00936E0C" w:rsidRDefault="00936E0C" w:rsidP="00936E0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153" w:type="dxa"/>
            <w:vAlign w:val="center"/>
          </w:tcPr>
          <w:p w:rsidR="00936E0C" w:rsidRPr="00936E0C" w:rsidRDefault="00936E0C" w:rsidP="00936E0C">
            <w:pPr>
              <w:spacing w:line="240" w:lineRule="atLeast"/>
              <w:jc w:val="center"/>
              <w:rPr>
                <w:rFonts w:ascii="Sylfaen" w:eastAsia="Calibri" w:hAnsi="Sylfaen" w:cs="Sylfaen"/>
                <w:b/>
                <w:bCs/>
                <w:sz w:val="16"/>
                <w:szCs w:val="20"/>
                <w:lang w:val="hy-AM"/>
              </w:rPr>
            </w:pPr>
            <w:r w:rsidRPr="00936E0C">
              <w:rPr>
                <w:rFonts w:ascii="Sylfaen" w:eastAsia="Calibri" w:hAnsi="Sylfaen" w:cs="Sylfaen"/>
                <w:b/>
                <w:bCs/>
                <w:sz w:val="16"/>
                <w:szCs w:val="20"/>
                <w:lang w:val="hy-AM"/>
              </w:rPr>
              <w:t>հիմնական կրթությամբ</w:t>
            </w:r>
          </w:p>
          <w:p w:rsidR="00936E0C" w:rsidRPr="00936E0C" w:rsidRDefault="00936E0C" w:rsidP="00936E0C">
            <w:pPr>
              <w:spacing w:line="240" w:lineRule="atLeast"/>
              <w:jc w:val="center"/>
              <w:rPr>
                <w:rFonts w:ascii="Sylfaen" w:eastAsia="Calibri" w:hAnsi="Sylfaen" w:cs="Sylfaen"/>
                <w:b/>
                <w:bCs/>
                <w:sz w:val="16"/>
                <w:szCs w:val="20"/>
                <w:lang w:val="hy-AM"/>
              </w:rPr>
            </w:pPr>
            <w:r w:rsidRPr="00936E0C">
              <w:rPr>
                <w:rFonts w:ascii="Sylfaen" w:eastAsia="Calibri" w:hAnsi="Sylfaen" w:cs="Sylfaen"/>
                <w:b/>
                <w:bCs/>
                <w:sz w:val="16"/>
                <w:szCs w:val="20"/>
              </w:rPr>
              <w:t>անվճար / վճարովի</w:t>
            </w:r>
          </w:p>
        </w:tc>
        <w:tc>
          <w:tcPr>
            <w:tcW w:w="1154" w:type="dxa"/>
            <w:vAlign w:val="center"/>
          </w:tcPr>
          <w:p w:rsidR="00936E0C" w:rsidRPr="00936E0C" w:rsidRDefault="00936E0C" w:rsidP="00936E0C">
            <w:pPr>
              <w:spacing w:line="240" w:lineRule="atLeast"/>
              <w:jc w:val="center"/>
              <w:rPr>
                <w:rFonts w:ascii="Sylfaen" w:eastAsia="Calibri" w:hAnsi="Sylfaen" w:cs="Sylfaen"/>
                <w:b/>
                <w:bCs/>
                <w:sz w:val="16"/>
                <w:szCs w:val="20"/>
              </w:rPr>
            </w:pPr>
            <w:r w:rsidRPr="00936E0C">
              <w:rPr>
                <w:rFonts w:ascii="Sylfaen" w:eastAsia="Calibri" w:hAnsi="Sylfaen" w:cs="Sylfaen"/>
                <w:b/>
                <w:bCs/>
                <w:sz w:val="16"/>
                <w:szCs w:val="20"/>
                <w:lang w:val="hy-AM"/>
              </w:rPr>
              <w:t>միջնակարգ կրթությամբ</w:t>
            </w:r>
          </w:p>
          <w:p w:rsidR="00936E0C" w:rsidRPr="00936E0C" w:rsidRDefault="00936E0C" w:rsidP="00936E0C">
            <w:pPr>
              <w:spacing w:line="240" w:lineRule="atLeast"/>
              <w:jc w:val="center"/>
              <w:rPr>
                <w:rFonts w:ascii="Sylfaen" w:eastAsia="Calibri" w:hAnsi="Sylfaen" w:cs="Sylfaen"/>
                <w:b/>
                <w:bCs/>
                <w:sz w:val="16"/>
                <w:szCs w:val="20"/>
                <w:lang w:val="hy-AM"/>
              </w:rPr>
            </w:pPr>
            <w:r w:rsidRPr="00936E0C">
              <w:rPr>
                <w:rFonts w:ascii="Sylfaen" w:eastAsia="Calibri" w:hAnsi="Sylfaen" w:cs="Sylfaen"/>
                <w:b/>
                <w:bCs/>
                <w:sz w:val="16"/>
                <w:szCs w:val="20"/>
              </w:rPr>
              <w:t>անվճար / վճարովի</w:t>
            </w:r>
          </w:p>
        </w:tc>
        <w:tc>
          <w:tcPr>
            <w:tcW w:w="1157" w:type="dxa"/>
            <w:vAlign w:val="center"/>
          </w:tcPr>
          <w:p w:rsidR="00936E0C" w:rsidRPr="00936E0C" w:rsidRDefault="00936E0C" w:rsidP="00936E0C">
            <w:pPr>
              <w:spacing w:line="240" w:lineRule="atLeast"/>
              <w:jc w:val="center"/>
              <w:rPr>
                <w:rFonts w:ascii="Sylfaen" w:eastAsia="Calibri" w:hAnsi="Sylfaen" w:cs="Times New Roman"/>
                <w:b/>
                <w:sz w:val="16"/>
                <w:szCs w:val="20"/>
              </w:rPr>
            </w:pPr>
            <w:r w:rsidRPr="00936E0C">
              <w:rPr>
                <w:rFonts w:ascii="Sylfaen" w:eastAsia="Calibri" w:hAnsi="Sylfaen" w:cs="Sylfaen"/>
                <w:b/>
                <w:bCs/>
                <w:sz w:val="16"/>
                <w:szCs w:val="20"/>
                <w:lang w:val="hy-AM"/>
              </w:rPr>
              <w:t>միջնակարգ կրթությամբ</w:t>
            </w:r>
          </w:p>
        </w:tc>
        <w:tc>
          <w:tcPr>
            <w:tcW w:w="1231" w:type="dxa"/>
            <w:vAlign w:val="center"/>
          </w:tcPr>
          <w:p w:rsidR="00936E0C" w:rsidRPr="00936E0C" w:rsidRDefault="00936E0C" w:rsidP="00936E0C">
            <w:pPr>
              <w:spacing w:line="240" w:lineRule="atLeast"/>
              <w:jc w:val="center"/>
              <w:rPr>
                <w:rFonts w:ascii="Sylfaen" w:eastAsia="Calibri" w:hAnsi="Sylfaen" w:cs="Sylfaen"/>
                <w:b/>
                <w:bCs/>
                <w:sz w:val="16"/>
                <w:szCs w:val="20"/>
              </w:rPr>
            </w:pPr>
            <w:r w:rsidRPr="00936E0C">
              <w:rPr>
                <w:rFonts w:ascii="Sylfaen" w:eastAsia="Calibri" w:hAnsi="Sylfaen" w:cs="Sylfaen"/>
                <w:b/>
                <w:bCs/>
                <w:sz w:val="16"/>
                <w:szCs w:val="20"/>
                <w:lang w:val="hy-AM"/>
              </w:rPr>
              <w:t>հիմնական կրթությամբ</w:t>
            </w:r>
          </w:p>
        </w:tc>
        <w:tc>
          <w:tcPr>
            <w:tcW w:w="1134" w:type="dxa"/>
            <w:vAlign w:val="center"/>
          </w:tcPr>
          <w:p w:rsidR="00936E0C" w:rsidRPr="00936E0C" w:rsidRDefault="00936E0C" w:rsidP="00936E0C">
            <w:pPr>
              <w:spacing w:line="240" w:lineRule="atLeast"/>
              <w:jc w:val="center"/>
              <w:rPr>
                <w:rFonts w:ascii="Sylfaen" w:eastAsia="Calibri" w:hAnsi="Sylfaen" w:cs="Sylfaen"/>
                <w:b/>
                <w:bCs/>
                <w:sz w:val="16"/>
                <w:szCs w:val="20"/>
              </w:rPr>
            </w:pPr>
            <w:r w:rsidRPr="00936E0C">
              <w:rPr>
                <w:rFonts w:ascii="Sylfaen" w:eastAsia="Calibri" w:hAnsi="Sylfaen" w:cs="Sylfaen"/>
                <w:b/>
                <w:bCs/>
                <w:sz w:val="16"/>
                <w:szCs w:val="20"/>
                <w:lang w:val="hy-AM"/>
              </w:rPr>
              <w:t>միջնակարգ կրթությամբ</w:t>
            </w:r>
          </w:p>
        </w:tc>
        <w:tc>
          <w:tcPr>
            <w:tcW w:w="1097" w:type="dxa"/>
            <w:vAlign w:val="center"/>
          </w:tcPr>
          <w:p w:rsidR="00936E0C" w:rsidRPr="00936E0C" w:rsidRDefault="00936E0C" w:rsidP="00936E0C">
            <w:pPr>
              <w:spacing w:line="240" w:lineRule="atLeast"/>
              <w:jc w:val="center"/>
              <w:rPr>
                <w:rFonts w:ascii="Sylfaen" w:eastAsia="Calibri" w:hAnsi="Sylfaen" w:cs="Sylfaen"/>
                <w:b/>
                <w:bCs/>
                <w:sz w:val="16"/>
                <w:szCs w:val="20"/>
                <w:lang w:val="ru-RU"/>
              </w:rPr>
            </w:pPr>
            <w:r w:rsidRPr="00936E0C">
              <w:rPr>
                <w:rFonts w:ascii="Sylfaen" w:eastAsia="Calibri" w:hAnsi="Sylfaen" w:cs="Sylfaen"/>
                <w:b/>
                <w:bCs/>
                <w:sz w:val="16"/>
                <w:szCs w:val="20"/>
                <w:lang w:val="hy-AM"/>
              </w:rPr>
              <w:t>միջնակարգ կրթությամբ</w:t>
            </w:r>
          </w:p>
        </w:tc>
        <w:tc>
          <w:tcPr>
            <w:tcW w:w="882" w:type="dxa"/>
            <w:vMerge/>
            <w:vAlign w:val="center"/>
          </w:tcPr>
          <w:p w:rsidR="00936E0C" w:rsidRPr="00936E0C" w:rsidRDefault="00936E0C" w:rsidP="00936E0C">
            <w:pPr>
              <w:jc w:val="center"/>
              <w:rPr>
                <w:rFonts w:ascii="Arial Unicode" w:eastAsia="Calibri" w:hAnsi="Arial Unicode" w:cs="Times New Roman"/>
                <w:b/>
                <w:sz w:val="16"/>
                <w:szCs w:val="20"/>
                <w:lang w:val="hy-AM"/>
              </w:rPr>
            </w:pPr>
          </w:p>
        </w:tc>
        <w:tc>
          <w:tcPr>
            <w:tcW w:w="870" w:type="dxa"/>
            <w:vMerge/>
            <w:vAlign w:val="center"/>
          </w:tcPr>
          <w:p w:rsidR="00936E0C" w:rsidRPr="00936E0C" w:rsidRDefault="00936E0C" w:rsidP="00936E0C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20"/>
                <w:lang w:val="hy-AM"/>
              </w:rPr>
            </w:pPr>
          </w:p>
        </w:tc>
      </w:tr>
      <w:tr w:rsidR="00936E0C" w:rsidRPr="00936E0C" w:rsidTr="00B85080">
        <w:trPr>
          <w:trHeight w:val="196"/>
        </w:trPr>
        <w:tc>
          <w:tcPr>
            <w:tcW w:w="576" w:type="dxa"/>
          </w:tcPr>
          <w:p w:rsidR="00936E0C" w:rsidRPr="00936E0C" w:rsidRDefault="00936E0C" w:rsidP="00936E0C">
            <w:pPr>
              <w:numPr>
                <w:ilvl w:val="0"/>
                <w:numId w:val="1"/>
              </w:numPr>
              <w:ind w:hanging="578"/>
              <w:contextualSpacing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:rsidR="00936E0C" w:rsidRPr="00936E0C" w:rsidRDefault="00936E0C" w:rsidP="00936E0C">
            <w:pPr>
              <w:tabs>
                <w:tab w:val="left" w:pos="6000"/>
              </w:tabs>
              <w:spacing w:after="120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936E0C">
              <w:rPr>
                <w:rFonts w:ascii="Sylfaen" w:eastAsia="Calibri" w:hAnsi="Sylfaen" w:cs="Sylfaen"/>
                <w:sz w:val="24"/>
                <w:szCs w:val="24"/>
              </w:rPr>
              <w:t>Փոխադրումների կազմակերպում և կառավարում տրանսպորտում (Ավտոտրանսպորտում)</w:t>
            </w:r>
          </w:p>
        </w:tc>
        <w:tc>
          <w:tcPr>
            <w:tcW w:w="2109" w:type="dxa"/>
          </w:tcPr>
          <w:p w:rsidR="00936E0C" w:rsidRPr="00936E0C" w:rsidRDefault="00936E0C" w:rsidP="00936E0C">
            <w:pPr>
              <w:ind w:left="284" w:hanging="284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Տեխնիկ</w:t>
            </w:r>
          </w:p>
        </w:tc>
        <w:tc>
          <w:tcPr>
            <w:tcW w:w="1153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15/30</w:t>
            </w:r>
          </w:p>
        </w:tc>
        <w:tc>
          <w:tcPr>
            <w:tcW w:w="1154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3 տարի</w:t>
            </w:r>
          </w:p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 xml:space="preserve">  6 ամիս</w:t>
            </w:r>
          </w:p>
        </w:tc>
        <w:tc>
          <w:tcPr>
            <w:tcW w:w="1134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Arial Unicode" w:eastAsia="Calibri" w:hAnsi="Arial Unicode" w:cs="Times New Roman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Arial Unicode" w:eastAsia="Calibri" w:hAnsi="Arial Unicode" w:cs="Times New Roman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75000</w:t>
            </w:r>
          </w:p>
        </w:tc>
        <w:tc>
          <w:tcPr>
            <w:tcW w:w="870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936E0C" w:rsidRPr="00936E0C" w:rsidTr="00B85080">
        <w:trPr>
          <w:trHeight w:val="235"/>
        </w:trPr>
        <w:tc>
          <w:tcPr>
            <w:tcW w:w="576" w:type="dxa"/>
          </w:tcPr>
          <w:p w:rsidR="00936E0C" w:rsidRPr="00936E0C" w:rsidRDefault="00936E0C" w:rsidP="00936E0C">
            <w:pPr>
              <w:numPr>
                <w:ilvl w:val="0"/>
                <w:numId w:val="1"/>
              </w:numPr>
              <w:ind w:hanging="578"/>
              <w:contextualSpacing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:rsidR="00936E0C" w:rsidRPr="00936E0C" w:rsidRDefault="00936E0C" w:rsidP="00936E0C">
            <w:pPr>
              <w:tabs>
                <w:tab w:val="left" w:pos="6000"/>
              </w:tabs>
              <w:spacing w:after="120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936E0C">
              <w:rPr>
                <w:rFonts w:ascii="Sylfaen" w:eastAsia="Calibri" w:hAnsi="Sylfaen" w:cs="Sylfaen"/>
                <w:sz w:val="24"/>
                <w:szCs w:val="24"/>
              </w:rPr>
              <w:t>Փոխադրումների կազմակերպում և կառավարում տրանսպորտում (Ավտոտրանսպորտում)</w:t>
            </w:r>
          </w:p>
        </w:tc>
        <w:tc>
          <w:tcPr>
            <w:tcW w:w="2109" w:type="dxa"/>
          </w:tcPr>
          <w:p w:rsidR="00936E0C" w:rsidRPr="00936E0C" w:rsidRDefault="00936E0C" w:rsidP="00936E0C">
            <w:pPr>
              <w:ind w:left="284" w:hanging="284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Տեխնիկ</w:t>
            </w:r>
          </w:p>
        </w:tc>
        <w:tc>
          <w:tcPr>
            <w:tcW w:w="1153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3/12</w:t>
            </w:r>
          </w:p>
        </w:tc>
        <w:tc>
          <w:tcPr>
            <w:tcW w:w="1157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15</w:t>
            </w:r>
          </w:p>
        </w:tc>
        <w:tc>
          <w:tcPr>
            <w:tcW w:w="1231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 xml:space="preserve">2 տարի </w:t>
            </w:r>
          </w:p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6 ամիս</w:t>
            </w:r>
          </w:p>
        </w:tc>
        <w:tc>
          <w:tcPr>
            <w:tcW w:w="1097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3 տարի  6 ամիս</w:t>
            </w:r>
          </w:p>
        </w:tc>
        <w:tc>
          <w:tcPr>
            <w:tcW w:w="882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85000</w:t>
            </w:r>
          </w:p>
        </w:tc>
        <w:tc>
          <w:tcPr>
            <w:tcW w:w="870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65000</w:t>
            </w:r>
          </w:p>
        </w:tc>
      </w:tr>
      <w:tr w:rsidR="00936E0C" w:rsidRPr="00936E0C" w:rsidTr="00B85080">
        <w:trPr>
          <w:trHeight w:val="196"/>
        </w:trPr>
        <w:tc>
          <w:tcPr>
            <w:tcW w:w="576" w:type="dxa"/>
          </w:tcPr>
          <w:p w:rsidR="00936E0C" w:rsidRPr="00936E0C" w:rsidRDefault="00936E0C" w:rsidP="00936E0C">
            <w:pPr>
              <w:numPr>
                <w:ilvl w:val="0"/>
                <w:numId w:val="1"/>
              </w:numPr>
              <w:ind w:hanging="578"/>
              <w:contextualSpacing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:rsidR="00936E0C" w:rsidRPr="00936E0C" w:rsidRDefault="00936E0C" w:rsidP="00936E0C">
            <w:pPr>
              <w:tabs>
                <w:tab w:val="left" w:pos="6000"/>
              </w:tabs>
              <w:spacing w:after="120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936E0C">
              <w:rPr>
                <w:rFonts w:ascii="Sylfaen" w:eastAsia="Calibri" w:hAnsi="Sylfaen" w:cs="Sylfaen"/>
                <w:sz w:val="24"/>
                <w:szCs w:val="24"/>
              </w:rPr>
              <w:t>Էկոնոմիկա, հաշվապահական հաշվառում և աուդիտ (Ագրոպարենային համալիրում)</w:t>
            </w:r>
          </w:p>
        </w:tc>
        <w:tc>
          <w:tcPr>
            <w:tcW w:w="2109" w:type="dxa"/>
          </w:tcPr>
          <w:p w:rsidR="00936E0C" w:rsidRPr="00936E0C" w:rsidRDefault="00936E0C" w:rsidP="00936E0C">
            <w:pPr>
              <w:ind w:left="284" w:hanging="284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Հաշվապահի</w:t>
            </w:r>
          </w:p>
        </w:tc>
        <w:tc>
          <w:tcPr>
            <w:tcW w:w="1153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3/12</w:t>
            </w:r>
          </w:p>
        </w:tc>
        <w:tc>
          <w:tcPr>
            <w:tcW w:w="1157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15</w:t>
            </w:r>
          </w:p>
        </w:tc>
        <w:tc>
          <w:tcPr>
            <w:tcW w:w="1231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2 տարի</w:t>
            </w:r>
          </w:p>
        </w:tc>
        <w:tc>
          <w:tcPr>
            <w:tcW w:w="1097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3 տարի</w:t>
            </w:r>
          </w:p>
        </w:tc>
        <w:tc>
          <w:tcPr>
            <w:tcW w:w="882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85000</w:t>
            </w:r>
          </w:p>
        </w:tc>
        <w:tc>
          <w:tcPr>
            <w:tcW w:w="870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65000</w:t>
            </w:r>
          </w:p>
        </w:tc>
      </w:tr>
      <w:tr w:rsidR="00936E0C" w:rsidRPr="00936E0C" w:rsidTr="00B85080">
        <w:trPr>
          <w:trHeight w:val="196"/>
        </w:trPr>
        <w:tc>
          <w:tcPr>
            <w:tcW w:w="576" w:type="dxa"/>
          </w:tcPr>
          <w:p w:rsidR="00936E0C" w:rsidRPr="00936E0C" w:rsidRDefault="00936E0C" w:rsidP="00936E0C">
            <w:pPr>
              <w:numPr>
                <w:ilvl w:val="0"/>
                <w:numId w:val="1"/>
              </w:numPr>
              <w:ind w:hanging="578"/>
              <w:contextualSpacing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:rsidR="00936E0C" w:rsidRPr="00936E0C" w:rsidRDefault="00936E0C" w:rsidP="00936E0C">
            <w:pPr>
              <w:tabs>
                <w:tab w:val="left" w:pos="6000"/>
              </w:tabs>
              <w:spacing w:after="120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936E0C">
              <w:rPr>
                <w:rFonts w:ascii="Sylfaen" w:eastAsia="Calibri" w:hAnsi="Sylfaen" w:cs="Sylfaen"/>
                <w:sz w:val="24"/>
                <w:szCs w:val="24"/>
              </w:rPr>
              <w:t>Մենեջմենթ/Կառավարում/</w:t>
            </w:r>
          </w:p>
          <w:p w:rsidR="00936E0C" w:rsidRPr="00936E0C" w:rsidRDefault="00936E0C" w:rsidP="00936E0C">
            <w:pPr>
              <w:tabs>
                <w:tab w:val="left" w:pos="6000"/>
              </w:tabs>
              <w:spacing w:after="120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936E0C">
              <w:rPr>
                <w:rFonts w:ascii="Sylfaen" w:eastAsia="Calibri" w:hAnsi="Sylfaen" w:cs="Calibri"/>
                <w:sz w:val="24"/>
                <w:szCs w:val="24"/>
              </w:rPr>
              <w:t>(Ագրարային համակարգում)</w:t>
            </w:r>
          </w:p>
        </w:tc>
        <w:tc>
          <w:tcPr>
            <w:tcW w:w="2109" w:type="dxa"/>
          </w:tcPr>
          <w:p w:rsidR="00936E0C" w:rsidRPr="00936E0C" w:rsidRDefault="00936E0C" w:rsidP="00936E0C">
            <w:pPr>
              <w:ind w:left="284" w:hanging="284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Կառավարիչ</w:t>
            </w:r>
          </w:p>
          <w:p w:rsidR="00936E0C" w:rsidRPr="00936E0C" w:rsidRDefault="00936E0C" w:rsidP="00936E0C">
            <w:pPr>
              <w:ind w:left="284" w:hanging="284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/Մենեջեր/</w:t>
            </w:r>
          </w:p>
        </w:tc>
        <w:tc>
          <w:tcPr>
            <w:tcW w:w="1153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3/12</w:t>
            </w:r>
          </w:p>
        </w:tc>
        <w:tc>
          <w:tcPr>
            <w:tcW w:w="1157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2 տարի</w:t>
            </w:r>
          </w:p>
        </w:tc>
        <w:tc>
          <w:tcPr>
            <w:tcW w:w="1097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85000</w:t>
            </w:r>
          </w:p>
        </w:tc>
        <w:tc>
          <w:tcPr>
            <w:tcW w:w="870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936E0C" w:rsidRPr="00936E0C" w:rsidTr="00B85080">
        <w:trPr>
          <w:trHeight w:val="235"/>
        </w:trPr>
        <w:tc>
          <w:tcPr>
            <w:tcW w:w="576" w:type="dxa"/>
          </w:tcPr>
          <w:p w:rsidR="00936E0C" w:rsidRPr="00936E0C" w:rsidRDefault="00936E0C" w:rsidP="00936E0C">
            <w:pPr>
              <w:numPr>
                <w:ilvl w:val="0"/>
                <w:numId w:val="1"/>
              </w:numPr>
              <w:ind w:hanging="578"/>
              <w:contextualSpacing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:rsidR="00936E0C" w:rsidRPr="00936E0C" w:rsidRDefault="00936E0C" w:rsidP="00936E0C">
            <w:pPr>
              <w:tabs>
                <w:tab w:val="left" w:pos="6000"/>
              </w:tabs>
              <w:spacing w:after="120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936E0C">
              <w:rPr>
                <w:rFonts w:ascii="Sylfaen" w:eastAsia="Calibri" w:hAnsi="Sylfaen" w:cs="Sylfaen"/>
                <w:sz w:val="24"/>
                <w:szCs w:val="24"/>
              </w:rPr>
              <w:t>Ապրանքագիտություն</w:t>
            </w:r>
          </w:p>
        </w:tc>
        <w:tc>
          <w:tcPr>
            <w:tcW w:w="2109" w:type="dxa"/>
          </w:tcPr>
          <w:p w:rsidR="00936E0C" w:rsidRPr="00936E0C" w:rsidRDefault="00936E0C" w:rsidP="00936E0C">
            <w:pPr>
              <w:ind w:left="284" w:hanging="284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Ապրանքագետ</w:t>
            </w:r>
          </w:p>
        </w:tc>
        <w:tc>
          <w:tcPr>
            <w:tcW w:w="1153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3/12</w:t>
            </w:r>
          </w:p>
        </w:tc>
        <w:tc>
          <w:tcPr>
            <w:tcW w:w="1157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15</w:t>
            </w:r>
          </w:p>
        </w:tc>
        <w:tc>
          <w:tcPr>
            <w:tcW w:w="1231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2 տարի</w:t>
            </w:r>
          </w:p>
        </w:tc>
        <w:tc>
          <w:tcPr>
            <w:tcW w:w="1097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3 տարի</w:t>
            </w:r>
          </w:p>
        </w:tc>
        <w:tc>
          <w:tcPr>
            <w:tcW w:w="882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85000</w:t>
            </w:r>
          </w:p>
        </w:tc>
        <w:tc>
          <w:tcPr>
            <w:tcW w:w="870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65000</w:t>
            </w:r>
          </w:p>
        </w:tc>
      </w:tr>
      <w:tr w:rsidR="00936E0C" w:rsidRPr="00936E0C" w:rsidTr="00B85080">
        <w:trPr>
          <w:trHeight w:val="196"/>
        </w:trPr>
        <w:tc>
          <w:tcPr>
            <w:tcW w:w="576" w:type="dxa"/>
          </w:tcPr>
          <w:p w:rsidR="00936E0C" w:rsidRPr="00936E0C" w:rsidRDefault="00936E0C" w:rsidP="00936E0C">
            <w:pPr>
              <w:numPr>
                <w:ilvl w:val="0"/>
                <w:numId w:val="1"/>
              </w:numPr>
              <w:ind w:hanging="578"/>
              <w:contextualSpacing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:rsidR="00936E0C" w:rsidRPr="00936E0C" w:rsidRDefault="00936E0C" w:rsidP="00936E0C">
            <w:pPr>
              <w:tabs>
                <w:tab w:val="left" w:pos="6000"/>
              </w:tabs>
              <w:spacing w:after="120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936E0C">
              <w:rPr>
                <w:rFonts w:ascii="Sylfaen" w:eastAsia="Calibri" w:hAnsi="Sylfaen" w:cs="Sylfaen"/>
                <w:sz w:val="24"/>
                <w:szCs w:val="24"/>
              </w:rPr>
              <w:t>Մսի և մսամթերքի տեխնոլոգիա</w:t>
            </w:r>
          </w:p>
        </w:tc>
        <w:tc>
          <w:tcPr>
            <w:tcW w:w="2109" w:type="dxa"/>
          </w:tcPr>
          <w:p w:rsidR="00936E0C" w:rsidRPr="00936E0C" w:rsidRDefault="00936E0C" w:rsidP="00936E0C">
            <w:pPr>
              <w:ind w:left="284" w:hanging="284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Տեխնիկ</w:t>
            </w:r>
          </w:p>
        </w:tc>
        <w:tc>
          <w:tcPr>
            <w:tcW w:w="1153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3/7</w:t>
            </w:r>
          </w:p>
        </w:tc>
        <w:tc>
          <w:tcPr>
            <w:tcW w:w="1157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 xml:space="preserve">2 տարի </w:t>
            </w:r>
          </w:p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6 ամիս</w:t>
            </w:r>
          </w:p>
        </w:tc>
        <w:tc>
          <w:tcPr>
            <w:tcW w:w="1097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85000</w:t>
            </w:r>
          </w:p>
        </w:tc>
        <w:tc>
          <w:tcPr>
            <w:tcW w:w="870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936E0C" w:rsidRPr="00936E0C" w:rsidTr="00B85080">
        <w:trPr>
          <w:trHeight w:val="196"/>
        </w:trPr>
        <w:tc>
          <w:tcPr>
            <w:tcW w:w="576" w:type="dxa"/>
          </w:tcPr>
          <w:p w:rsidR="00936E0C" w:rsidRPr="00936E0C" w:rsidRDefault="00936E0C" w:rsidP="00936E0C">
            <w:pPr>
              <w:numPr>
                <w:ilvl w:val="0"/>
                <w:numId w:val="1"/>
              </w:numPr>
              <w:ind w:hanging="578"/>
              <w:contextualSpacing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:rsidR="00936E0C" w:rsidRPr="00936E0C" w:rsidRDefault="00936E0C" w:rsidP="00936E0C">
            <w:pPr>
              <w:tabs>
                <w:tab w:val="left" w:pos="6000"/>
              </w:tabs>
              <w:spacing w:after="120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936E0C">
              <w:rPr>
                <w:rFonts w:ascii="Sylfaen" w:eastAsia="Calibri" w:hAnsi="Sylfaen" w:cs="Sylfaen"/>
                <w:sz w:val="24"/>
                <w:szCs w:val="24"/>
              </w:rPr>
              <w:t>Սպառողական ապրանքների որակի փորձաքննություն</w:t>
            </w:r>
          </w:p>
        </w:tc>
        <w:tc>
          <w:tcPr>
            <w:tcW w:w="2109" w:type="dxa"/>
          </w:tcPr>
          <w:p w:rsidR="00936E0C" w:rsidRPr="00936E0C" w:rsidRDefault="00936E0C" w:rsidP="00936E0C">
            <w:pPr>
              <w:ind w:left="284" w:hanging="284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Պարենային</w:t>
            </w:r>
          </w:p>
          <w:p w:rsidR="00936E0C" w:rsidRPr="00936E0C" w:rsidRDefault="00936E0C" w:rsidP="00936E0C">
            <w:pPr>
              <w:ind w:left="284" w:hanging="284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ապրանքների</w:t>
            </w:r>
          </w:p>
          <w:p w:rsidR="00936E0C" w:rsidRPr="00936E0C" w:rsidRDefault="00936E0C" w:rsidP="00936E0C">
            <w:pPr>
              <w:ind w:left="284" w:hanging="284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որակի փորձագետ</w:t>
            </w:r>
          </w:p>
        </w:tc>
        <w:tc>
          <w:tcPr>
            <w:tcW w:w="1153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3/12</w:t>
            </w:r>
          </w:p>
        </w:tc>
        <w:tc>
          <w:tcPr>
            <w:tcW w:w="1157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 xml:space="preserve">2 տարի </w:t>
            </w:r>
          </w:p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6 ամիս</w:t>
            </w:r>
          </w:p>
        </w:tc>
        <w:tc>
          <w:tcPr>
            <w:tcW w:w="1097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85000</w:t>
            </w:r>
          </w:p>
        </w:tc>
        <w:tc>
          <w:tcPr>
            <w:tcW w:w="870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936E0C" w:rsidRPr="00936E0C" w:rsidTr="00B85080">
        <w:trPr>
          <w:trHeight w:val="235"/>
        </w:trPr>
        <w:tc>
          <w:tcPr>
            <w:tcW w:w="576" w:type="dxa"/>
          </w:tcPr>
          <w:p w:rsidR="00936E0C" w:rsidRPr="00936E0C" w:rsidRDefault="00936E0C" w:rsidP="00936E0C">
            <w:pPr>
              <w:numPr>
                <w:ilvl w:val="0"/>
                <w:numId w:val="1"/>
              </w:numPr>
              <w:ind w:hanging="578"/>
              <w:contextualSpacing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:rsidR="00936E0C" w:rsidRPr="00936E0C" w:rsidRDefault="00936E0C" w:rsidP="00936E0C">
            <w:pPr>
              <w:tabs>
                <w:tab w:val="left" w:pos="6000"/>
              </w:tabs>
              <w:spacing w:after="120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936E0C">
              <w:rPr>
                <w:rFonts w:ascii="Sylfaen" w:eastAsia="Calibri" w:hAnsi="Sylfaen" w:cs="Sylfaen"/>
                <w:sz w:val="24"/>
                <w:szCs w:val="24"/>
              </w:rPr>
              <w:t>Իրավագիտություն</w:t>
            </w:r>
          </w:p>
        </w:tc>
        <w:tc>
          <w:tcPr>
            <w:tcW w:w="2109" w:type="dxa"/>
          </w:tcPr>
          <w:p w:rsidR="00936E0C" w:rsidRPr="00936E0C" w:rsidRDefault="00936E0C" w:rsidP="00936E0C">
            <w:pPr>
              <w:ind w:left="284" w:hanging="284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Իրավագետ</w:t>
            </w:r>
          </w:p>
        </w:tc>
        <w:tc>
          <w:tcPr>
            <w:tcW w:w="1153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-/15</w:t>
            </w:r>
          </w:p>
        </w:tc>
        <w:tc>
          <w:tcPr>
            <w:tcW w:w="1157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15</w:t>
            </w:r>
          </w:p>
        </w:tc>
        <w:tc>
          <w:tcPr>
            <w:tcW w:w="1231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36E0C" w:rsidRPr="00936E0C" w:rsidRDefault="00936E0C" w:rsidP="00936E0C">
            <w:pPr>
              <w:ind w:left="284" w:hanging="284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2 տարի</w:t>
            </w:r>
          </w:p>
        </w:tc>
        <w:tc>
          <w:tcPr>
            <w:tcW w:w="1097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3 տարի</w:t>
            </w:r>
          </w:p>
        </w:tc>
        <w:tc>
          <w:tcPr>
            <w:tcW w:w="882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85000</w:t>
            </w:r>
          </w:p>
        </w:tc>
        <w:tc>
          <w:tcPr>
            <w:tcW w:w="870" w:type="dxa"/>
            <w:vAlign w:val="center"/>
          </w:tcPr>
          <w:p w:rsidR="00936E0C" w:rsidRPr="00936E0C" w:rsidRDefault="00936E0C" w:rsidP="00936E0C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36E0C">
              <w:rPr>
                <w:rFonts w:ascii="Sylfaen" w:eastAsia="Calibri" w:hAnsi="Sylfaen" w:cs="Times New Roman"/>
                <w:sz w:val="20"/>
                <w:szCs w:val="20"/>
              </w:rPr>
              <w:t>65000</w:t>
            </w:r>
          </w:p>
        </w:tc>
      </w:tr>
    </w:tbl>
    <w:p w:rsidR="00936E0C" w:rsidRPr="00AD3AA6" w:rsidRDefault="00AD3AA6" w:rsidP="00AD3AA6">
      <w:pPr>
        <w:jc w:val="center"/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8"/>
        </w:rPr>
        <w:t>Շիրակի պետական գյուղատնտեսական քոլեջ</w:t>
      </w:r>
      <w:bookmarkStart w:id="0" w:name="_GoBack"/>
      <w:bookmarkEnd w:id="0"/>
    </w:p>
    <w:sectPr w:rsidR="00936E0C" w:rsidRPr="00AD3AA6" w:rsidSect="00936E0C">
      <w:pgSz w:w="15840" w:h="12240" w:orient="landscape"/>
      <w:pgMar w:top="72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63819"/>
    <w:multiLevelType w:val="hybridMultilevel"/>
    <w:tmpl w:val="9606FF48"/>
    <w:lvl w:ilvl="0" w:tplc="168A2A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0C"/>
    <w:rsid w:val="0006378E"/>
    <w:rsid w:val="00936E0C"/>
    <w:rsid w:val="00AD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Gasparyan</dc:creator>
  <cp:lastModifiedBy>a.hambardzumyan</cp:lastModifiedBy>
  <cp:revision>2</cp:revision>
  <dcterms:created xsi:type="dcterms:W3CDTF">2015-07-21T07:55:00Z</dcterms:created>
  <dcterms:modified xsi:type="dcterms:W3CDTF">2015-07-21T08:03:00Z</dcterms:modified>
</cp:coreProperties>
</file>