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69" w:rsidRDefault="00954AAC" w:rsidP="007D7669">
      <w:pPr>
        <w:spacing w:after="0" w:line="360" w:lineRule="auto"/>
        <w:jc w:val="center"/>
        <w:rPr>
          <w:rFonts w:ascii="Sylfaen" w:eastAsia="Calibri" w:hAnsi="Sylfaen" w:cs="Times New Roman"/>
          <w:b/>
          <w:sz w:val="28"/>
          <w:szCs w:val="24"/>
          <w:lang w:val="en-US"/>
        </w:rPr>
      </w:pPr>
      <w:r w:rsidRPr="007D7669">
        <w:rPr>
          <w:rFonts w:ascii="Sylfaen" w:eastAsia="Calibri" w:hAnsi="Sylfaen" w:cs="Times New Roman"/>
          <w:b/>
          <w:sz w:val="28"/>
          <w:szCs w:val="24"/>
          <w:lang w:val="en-US"/>
        </w:rPr>
        <w:t>Հայաստանի Հանրապետության արդարադատության նախարարության իրավաբանական ինստիտուտ</w:t>
      </w:r>
      <w:bookmarkStart w:id="0" w:name="_GoBack"/>
      <w:bookmarkEnd w:id="0"/>
    </w:p>
    <w:p w:rsidR="00954AAC" w:rsidRPr="007C7239" w:rsidRDefault="00954AAC" w:rsidP="007C7239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en-US"/>
        </w:rPr>
      </w:pPr>
    </w:p>
    <w:p w:rsidR="00954AAC" w:rsidRPr="007C7239" w:rsidRDefault="00954AAC" w:rsidP="007C7239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en-US"/>
        </w:rPr>
      </w:pPr>
      <w:r w:rsidRPr="007C7239">
        <w:rPr>
          <w:rFonts w:ascii="Sylfaen" w:eastAsia="Calibri" w:hAnsi="Sylfaen" w:cs="Times New Roman"/>
          <w:sz w:val="24"/>
          <w:szCs w:val="24"/>
          <w:lang w:val="en-US"/>
        </w:rPr>
        <w:t xml:space="preserve">Հասցե` </w:t>
      </w:r>
      <w:r w:rsidR="00F44759" w:rsidRPr="007C7239">
        <w:rPr>
          <w:rFonts w:ascii="Sylfaen" w:eastAsia="Calibri" w:hAnsi="Sylfaen" w:cs="Times New Roman"/>
          <w:sz w:val="24"/>
          <w:szCs w:val="24"/>
          <w:lang w:val="en-US"/>
        </w:rPr>
        <w:t xml:space="preserve"> </w:t>
      </w:r>
      <w:r w:rsidRPr="007C7239">
        <w:rPr>
          <w:rFonts w:ascii="Sylfaen" w:eastAsia="Calibri" w:hAnsi="Sylfaen" w:cs="Times New Roman"/>
          <w:sz w:val="24"/>
          <w:szCs w:val="24"/>
          <w:lang w:val="en-US"/>
        </w:rPr>
        <w:t>ՀՀ, ք. Երևան, Մ. Խորենացու 162ա</w:t>
      </w:r>
      <w:r w:rsidR="00A629EE" w:rsidRPr="007C7239">
        <w:rPr>
          <w:rFonts w:ascii="Sylfaen" w:eastAsia="Calibri" w:hAnsi="Sylfaen" w:cs="Times New Roman"/>
          <w:sz w:val="24"/>
          <w:szCs w:val="24"/>
          <w:lang w:val="en-US"/>
        </w:rPr>
        <w:t xml:space="preserve">, Հալաբյան 41ա, ՀՀ Արագածոտնի մարզի Կարբի </w:t>
      </w:r>
      <w:r w:rsidR="007D7669">
        <w:rPr>
          <w:rFonts w:ascii="Sylfaen" w:eastAsia="Calibri" w:hAnsi="Sylfaen" w:cs="Times New Roman"/>
          <w:sz w:val="24"/>
          <w:szCs w:val="24"/>
          <w:lang w:val="en-US"/>
        </w:rPr>
        <w:t xml:space="preserve">   </w:t>
      </w:r>
      <w:r w:rsidR="00A629EE" w:rsidRPr="007C7239">
        <w:rPr>
          <w:rFonts w:ascii="Sylfaen" w:eastAsia="Calibri" w:hAnsi="Sylfaen" w:cs="Times New Roman"/>
          <w:sz w:val="24"/>
          <w:szCs w:val="24"/>
          <w:lang w:val="en-US"/>
        </w:rPr>
        <w:t>համայնք</w:t>
      </w:r>
    </w:p>
    <w:p w:rsidR="00F44759" w:rsidRPr="007C7239" w:rsidRDefault="00F44759" w:rsidP="007C7239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en-US"/>
        </w:rPr>
      </w:pPr>
      <w:r w:rsidRPr="007C7239">
        <w:rPr>
          <w:rFonts w:ascii="Sylfaen" w:eastAsia="Calibri" w:hAnsi="Sylfaen" w:cs="Times New Roman"/>
          <w:sz w:val="24"/>
          <w:szCs w:val="24"/>
          <w:lang w:val="en-US"/>
        </w:rPr>
        <w:t xml:space="preserve">Հեռ.`      </w:t>
      </w:r>
      <w:r w:rsidR="006E00AF" w:rsidRPr="007C7239">
        <w:rPr>
          <w:rFonts w:ascii="Sylfaen" w:eastAsia="Calibri" w:hAnsi="Sylfaen" w:cs="Times New Roman"/>
          <w:sz w:val="24"/>
          <w:szCs w:val="24"/>
          <w:lang w:val="en-US"/>
        </w:rPr>
        <w:t>(010)</w:t>
      </w:r>
      <w:r w:rsidRPr="007C7239">
        <w:rPr>
          <w:rFonts w:ascii="Sylfaen" w:eastAsia="Calibri" w:hAnsi="Sylfaen" w:cs="Times New Roman"/>
          <w:sz w:val="24"/>
          <w:szCs w:val="24"/>
          <w:lang w:val="en-US"/>
        </w:rPr>
        <w:t xml:space="preserve">57-44-06, </w:t>
      </w:r>
      <w:r w:rsidR="006E00AF" w:rsidRPr="007C7239">
        <w:rPr>
          <w:rFonts w:ascii="Sylfaen" w:eastAsia="Calibri" w:hAnsi="Sylfaen" w:cs="Times New Roman"/>
          <w:sz w:val="24"/>
          <w:szCs w:val="24"/>
          <w:lang w:val="en-US"/>
        </w:rPr>
        <w:t>(010)</w:t>
      </w:r>
      <w:r w:rsidRPr="007C7239">
        <w:rPr>
          <w:rFonts w:ascii="Sylfaen" w:eastAsia="Calibri" w:hAnsi="Sylfaen" w:cs="Times New Roman"/>
          <w:sz w:val="24"/>
          <w:szCs w:val="24"/>
          <w:lang w:val="en-US"/>
        </w:rPr>
        <w:t>57-44-53</w:t>
      </w:r>
    </w:p>
    <w:p w:rsidR="00F44759" w:rsidRPr="007C7239" w:rsidRDefault="00F44759" w:rsidP="007C7239">
      <w:pPr>
        <w:spacing w:after="0" w:line="360" w:lineRule="auto"/>
        <w:jc w:val="both"/>
        <w:rPr>
          <w:rFonts w:ascii="Sylfaen" w:hAnsi="Sylfaen" w:cs="Times Armenian"/>
          <w:sz w:val="24"/>
          <w:szCs w:val="24"/>
          <w:lang w:val="en-US"/>
        </w:rPr>
      </w:pPr>
      <w:r w:rsidRPr="007C7239">
        <w:rPr>
          <w:rFonts w:ascii="Sylfaen" w:eastAsia="Calibri" w:hAnsi="Sylfaen" w:cs="Times New Roman"/>
          <w:sz w:val="24"/>
          <w:szCs w:val="24"/>
          <w:lang w:val="en-US"/>
        </w:rPr>
        <w:t xml:space="preserve">Կայք`     </w:t>
      </w:r>
      <w:hyperlink r:id="rId9" w:history="1">
        <w:r w:rsidR="00F12AFA" w:rsidRPr="007C7239">
          <w:rPr>
            <w:rStyle w:val="Hyperlink"/>
            <w:rFonts w:ascii="Sylfaen" w:hAnsi="Sylfaen" w:cs="Times Armenian"/>
            <w:color w:val="auto"/>
            <w:sz w:val="24"/>
            <w:szCs w:val="24"/>
            <w:lang w:val="en-US"/>
          </w:rPr>
          <w:t>lawinstitute.am</w:t>
        </w:r>
      </w:hyperlink>
    </w:p>
    <w:p w:rsidR="00F12AFA" w:rsidRPr="007C7239" w:rsidRDefault="00F12AFA" w:rsidP="007C7239">
      <w:pPr>
        <w:spacing w:after="0" w:line="360" w:lineRule="auto"/>
        <w:jc w:val="both"/>
        <w:rPr>
          <w:rFonts w:ascii="Sylfaen" w:hAnsi="Sylfaen" w:cs="Times Armenian"/>
          <w:sz w:val="24"/>
          <w:szCs w:val="24"/>
          <w:lang w:val="en-US"/>
        </w:rPr>
      </w:pPr>
      <w:r w:rsidRPr="007C7239">
        <w:rPr>
          <w:rFonts w:ascii="Sylfaen" w:hAnsi="Sylfaen" w:cs="Times Armenian"/>
          <w:sz w:val="24"/>
          <w:szCs w:val="24"/>
          <w:lang w:val="en-US"/>
        </w:rPr>
        <w:t>Հիմնադրման տարեթիվ</w:t>
      </w:r>
      <w:r w:rsidR="00A629EE" w:rsidRPr="007C7239">
        <w:rPr>
          <w:rFonts w:ascii="Sylfaen" w:hAnsi="Sylfaen" w:cs="Times Armenian"/>
          <w:sz w:val="24"/>
          <w:szCs w:val="24"/>
          <w:lang w:val="en-US"/>
        </w:rPr>
        <w:t>` 1990</w:t>
      </w:r>
      <w:r w:rsidRPr="007C7239">
        <w:rPr>
          <w:rFonts w:ascii="Sylfaen" w:hAnsi="Sylfaen" w:cs="Times Armenian"/>
          <w:sz w:val="24"/>
          <w:szCs w:val="24"/>
          <w:lang w:val="en-US"/>
        </w:rPr>
        <w:t>թ.</w:t>
      </w:r>
    </w:p>
    <w:p w:rsidR="00F12AFA" w:rsidRPr="007C7239" w:rsidRDefault="0027345D" w:rsidP="007C7239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en-US"/>
        </w:rPr>
      </w:pPr>
      <w:r w:rsidRPr="007C7239">
        <w:rPr>
          <w:rFonts w:ascii="Sylfaen" w:hAnsi="Sylfaen" w:cs="Times Armenian"/>
          <w:sz w:val="24"/>
          <w:szCs w:val="24"/>
          <w:lang w:val="en-US"/>
        </w:rPr>
        <w:t>Տ</w:t>
      </w:r>
      <w:r w:rsidR="00F12AFA" w:rsidRPr="007C7239">
        <w:rPr>
          <w:rFonts w:ascii="Sylfaen" w:hAnsi="Sylfaen" w:cs="Times Armenian"/>
          <w:sz w:val="24"/>
          <w:szCs w:val="24"/>
          <w:lang w:val="en-US"/>
        </w:rPr>
        <w:t>նօրեն`  Աշոտ Հայրապետյան</w:t>
      </w:r>
    </w:p>
    <w:p w:rsidR="00954AAC" w:rsidRPr="007C7239" w:rsidRDefault="00954AAC" w:rsidP="007C7239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en-US"/>
        </w:rPr>
      </w:pPr>
    </w:p>
    <w:p w:rsidR="00E252C4" w:rsidRPr="007C7239" w:rsidRDefault="00E252C4" w:rsidP="007C7239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en-US"/>
        </w:rPr>
      </w:pPr>
    </w:p>
    <w:p w:rsidR="00E252C4" w:rsidRPr="007C7239" w:rsidRDefault="00E252C4" w:rsidP="007C7239">
      <w:pPr>
        <w:spacing w:after="0" w:line="36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r w:rsidRPr="007C7239">
        <w:rPr>
          <w:rFonts w:ascii="Sylfaen" w:hAnsi="Sylfaen" w:cs="Sylfaen"/>
          <w:sz w:val="24"/>
          <w:szCs w:val="24"/>
          <w:lang w:val="en-US"/>
        </w:rPr>
        <w:t>«Հայաստանի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Հանրապետության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արդարադատության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նախարարության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իրավաբանական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 </w:t>
      </w:r>
      <w:r w:rsidRPr="007C7239">
        <w:rPr>
          <w:rFonts w:ascii="Sylfaen" w:hAnsi="Sylfaen" w:cs="Sylfaen"/>
          <w:sz w:val="24"/>
          <w:szCs w:val="24"/>
          <w:lang w:val="en-US"/>
        </w:rPr>
        <w:t>ինստիտուտ»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պետական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ոչ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առևտրային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կազմակերպությունը</w:t>
      </w:r>
      <w:r w:rsidRPr="007C7239">
        <w:rPr>
          <w:rFonts w:ascii="Sylfaen" w:hAnsi="Sylfaen"/>
          <w:sz w:val="24"/>
          <w:szCs w:val="24"/>
          <w:lang w:val="en-US"/>
        </w:rPr>
        <w:t xml:space="preserve"> 2004 </w:t>
      </w:r>
      <w:r w:rsidRPr="007C7239">
        <w:rPr>
          <w:rFonts w:ascii="Sylfaen" w:hAnsi="Sylfaen" w:cs="Sylfaen"/>
          <w:sz w:val="24"/>
          <w:szCs w:val="24"/>
          <w:lang w:val="en-US"/>
        </w:rPr>
        <w:t>թ</w:t>
      </w:r>
      <w:r w:rsidR="00D35879">
        <w:rPr>
          <w:rFonts w:ascii="Sylfaen" w:hAnsi="Sylfaen" w:cs="Sylfaen"/>
          <w:sz w:val="24"/>
          <w:szCs w:val="24"/>
          <w:lang w:val="en-US"/>
        </w:rPr>
        <w:t>.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օ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ոստոսի</w:t>
      </w:r>
      <w:r w:rsidRPr="007C7239">
        <w:rPr>
          <w:rFonts w:ascii="Sylfaen" w:hAnsi="Sylfaen"/>
          <w:sz w:val="24"/>
          <w:szCs w:val="24"/>
          <w:lang w:val="en-US"/>
        </w:rPr>
        <w:t xml:space="preserve"> 26-</w:t>
      </w:r>
      <w:r w:rsidRPr="007C7239">
        <w:rPr>
          <w:rFonts w:ascii="Sylfaen" w:hAnsi="Sylfaen" w:cs="Sylfaen"/>
          <w:sz w:val="24"/>
          <w:szCs w:val="24"/>
          <w:lang w:val="en-US"/>
        </w:rPr>
        <w:t>ից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իրականացնում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է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միջին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կրթություն</w:t>
      </w:r>
      <w:r w:rsidRPr="007C7239">
        <w:rPr>
          <w:rFonts w:ascii="Sylfaen" w:hAnsi="Sylfaen"/>
          <w:sz w:val="24"/>
          <w:szCs w:val="24"/>
          <w:lang w:val="en-US"/>
        </w:rPr>
        <w:t xml:space="preserve"> (</w:t>
      </w:r>
      <w:r w:rsidRPr="007C7239">
        <w:rPr>
          <w:rFonts w:ascii="Sylfaen" w:hAnsi="Sylfaen" w:cs="Sylfaen"/>
          <w:sz w:val="24"/>
          <w:szCs w:val="24"/>
          <w:lang w:val="en-US"/>
        </w:rPr>
        <w:t>իրավաբանական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քոլեջ</w:t>
      </w:r>
      <w:r w:rsidRPr="007C7239">
        <w:rPr>
          <w:rFonts w:ascii="Sylfaen" w:hAnsi="Sylfaen"/>
          <w:sz w:val="24"/>
          <w:szCs w:val="24"/>
          <w:lang w:val="en-US"/>
        </w:rPr>
        <w:t xml:space="preserve">) 0201 </w:t>
      </w:r>
      <w:r w:rsidRPr="007C7239">
        <w:rPr>
          <w:rFonts w:ascii="Sylfaen" w:hAnsi="Sylfaen" w:cs="Sylfaen"/>
          <w:sz w:val="24"/>
          <w:szCs w:val="24"/>
          <w:lang w:val="en-US"/>
        </w:rPr>
        <w:t>«իրավա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իտություն»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իտությամբ</w:t>
      </w:r>
      <w:r w:rsidRPr="007C7239">
        <w:rPr>
          <w:rFonts w:ascii="Sylfaen" w:hAnsi="Sylfaen"/>
          <w:sz w:val="24"/>
          <w:szCs w:val="24"/>
          <w:lang w:val="en-US"/>
        </w:rPr>
        <w:t xml:space="preserve">  </w:t>
      </w:r>
      <w:r w:rsidRPr="007C7239">
        <w:rPr>
          <w:rFonts w:ascii="Sylfaen" w:hAnsi="Sylfaen" w:cs="Sylfaen"/>
          <w:sz w:val="24"/>
          <w:szCs w:val="24"/>
          <w:lang w:val="en-US"/>
        </w:rPr>
        <w:t>Հայաստանի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Հանրապետության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 </w:t>
      </w:r>
      <w:r w:rsidRPr="007C7239">
        <w:rPr>
          <w:rFonts w:ascii="Sylfaen" w:hAnsi="Sylfaen" w:cs="Sylfaen"/>
          <w:sz w:val="24"/>
          <w:szCs w:val="24"/>
          <w:lang w:val="en-US"/>
        </w:rPr>
        <w:t>կրթության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և</w:t>
      </w:r>
      <w:r w:rsidRPr="007C7239">
        <w:rPr>
          <w:rFonts w:ascii="Sylfaen" w:hAnsi="Sylfaen"/>
          <w:sz w:val="24"/>
          <w:szCs w:val="24"/>
          <w:lang w:val="en-US"/>
        </w:rPr>
        <w:t xml:space="preserve"> 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նախարարության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կողմից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տրված</w:t>
      </w:r>
      <w:r w:rsidRPr="007C7239">
        <w:rPr>
          <w:rFonts w:ascii="Sylfaen" w:hAnsi="Sylfaen"/>
          <w:sz w:val="24"/>
          <w:szCs w:val="24"/>
          <w:lang w:val="en-US"/>
        </w:rPr>
        <w:t xml:space="preserve"> N 309 </w:t>
      </w:r>
      <w:r w:rsidRPr="007C7239">
        <w:rPr>
          <w:rFonts w:ascii="Sylfaen" w:hAnsi="Sylfaen" w:cs="Sylfaen"/>
          <w:sz w:val="24"/>
          <w:szCs w:val="24"/>
          <w:lang w:val="en-US"/>
        </w:rPr>
        <w:t>լիցենզիայի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հիման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վրա</w:t>
      </w:r>
      <w:r w:rsidRPr="007C7239">
        <w:rPr>
          <w:rFonts w:ascii="Sylfaen" w:hAnsi="Sylfaen"/>
          <w:sz w:val="24"/>
          <w:szCs w:val="24"/>
          <w:lang w:val="en-US"/>
        </w:rPr>
        <w:t>:</w:t>
      </w:r>
    </w:p>
    <w:p w:rsidR="00E252C4" w:rsidRPr="007C7239" w:rsidRDefault="00E252C4" w:rsidP="007C7239">
      <w:pPr>
        <w:spacing w:after="0" w:line="360" w:lineRule="auto"/>
        <w:jc w:val="both"/>
        <w:rPr>
          <w:rFonts w:ascii="Sylfaen" w:hAnsi="Sylfaen" w:cs="GHEAGrapalat"/>
          <w:sz w:val="24"/>
          <w:szCs w:val="24"/>
          <w:lang w:val="en-US"/>
        </w:rPr>
      </w:pPr>
      <w:r w:rsidRPr="007C7239">
        <w:rPr>
          <w:rFonts w:ascii="Sylfaen" w:hAnsi="Sylfaen"/>
          <w:sz w:val="24"/>
          <w:szCs w:val="24"/>
          <w:lang w:val="en-US"/>
        </w:rPr>
        <w:tab/>
      </w:r>
      <w:r w:rsidRPr="007C7239">
        <w:rPr>
          <w:rFonts w:ascii="Sylfaen" w:hAnsi="Sylfaen" w:cs="Sylfaen"/>
          <w:sz w:val="24"/>
          <w:szCs w:val="24"/>
          <w:lang w:val="en-US"/>
        </w:rPr>
        <w:t>Իրավաբանական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քոլեջը</w:t>
      </w:r>
      <w:r w:rsidRPr="007C7239">
        <w:rPr>
          <w:rFonts w:ascii="Sylfaen" w:hAnsi="Sylfaen"/>
          <w:sz w:val="24"/>
          <w:szCs w:val="24"/>
          <w:lang w:val="en-US"/>
        </w:rPr>
        <w:t xml:space="preserve">  </w:t>
      </w:r>
      <w:r w:rsidRPr="007C7239">
        <w:rPr>
          <w:rFonts w:ascii="Sylfaen" w:hAnsi="Sylfaen" w:cs="Sylfaen"/>
          <w:sz w:val="24"/>
          <w:szCs w:val="24"/>
          <w:lang w:val="en-US"/>
        </w:rPr>
        <w:t>միջին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կրթության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0201 </w:t>
      </w:r>
      <w:r w:rsidRPr="007C7239">
        <w:rPr>
          <w:rFonts w:ascii="Sylfaen" w:hAnsi="Sylfaen" w:cs="Sylfaen"/>
          <w:sz w:val="24"/>
          <w:szCs w:val="24"/>
          <w:lang w:val="en-US"/>
        </w:rPr>
        <w:t>«իրավա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իտություն»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հիմնական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կրթական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ծրա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իրն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ավարտած</w:t>
      </w:r>
      <w:r w:rsidRPr="007C7239">
        <w:rPr>
          <w:rFonts w:ascii="Sylfaen" w:hAnsi="Sylfaen"/>
          <w:sz w:val="24"/>
          <w:szCs w:val="24"/>
          <w:lang w:val="en-US"/>
        </w:rPr>
        <w:t xml:space="preserve">, </w:t>
      </w:r>
      <w:r w:rsidRPr="007C7239">
        <w:rPr>
          <w:rFonts w:ascii="Sylfaen" w:hAnsi="Sylfaen" w:cs="Sylfaen"/>
          <w:sz w:val="24"/>
          <w:szCs w:val="24"/>
          <w:lang w:val="en-US"/>
        </w:rPr>
        <w:t>պետական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ամփոփիչ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ատեստավորումն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անցած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շրջանավարտին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շնորհում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է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«իրավա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ետ»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որակավորում</w:t>
      </w:r>
      <w:r w:rsidRPr="007C7239">
        <w:rPr>
          <w:rFonts w:ascii="Sylfaen" w:hAnsi="Sylfaen"/>
          <w:sz w:val="24"/>
          <w:szCs w:val="24"/>
          <w:lang w:val="en-US"/>
        </w:rPr>
        <w:t xml:space="preserve">: </w:t>
      </w:r>
      <w:r w:rsidRPr="007C7239">
        <w:rPr>
          <w:rFonts w:ascii="Sylfaen" w:hAnsi="Sylfaen" w:cs="Sylfaen"/>
          <w:sz w:val="24"/>
          <w:szCs w:val="24"/>
          <w:lang w:val="en-US"/>
        </w:rPr>
        <w:t>Միջին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կրթության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0201 </w:t>
      </w:r>
      <w:r w:rsidRPr="007C7239">
        <w:rPr>
          <w:rFonts w:ascii="Sylfaen" w:hAnsi="Sylfaen" w:cs="Sylfaen"/>
          <w:sz w:val="24"/>
          <w:szCs w:val="24"/>
          <w:lang w:val="en-US"/>
        </w:rPr>
        <w:t>«իրավա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իտություն»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իտության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հիմնական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կրթական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ծրա</w:t>
      </w:r>
      <w:r w:rsidRPr="007C7239">
        <w:rPr>
          <w:rFonts w:ascii="Sylfaen" w:hAnsi="Sylfaen"/>
          <w:sz w:val="24"/>
          <w:szCs w:val="24"/>
          <w:lang w:val="en-US"/>
        </w:rPr>
        <w:t>գ</w:t>
      </w:r>
      <w:r w:rsidRPr="007C7239">
        <w:rPr>
          <w:rFonts w:ascii="Sylfaen" w:hAnsi="Sylfaen" w:cs="Sylfaen"/>
          <w:sz w:val="24"/>
          <w:szCs w:val="24"/>
          <w:lang w:val="en-US"/>
        </w:rPr>
        <w:t>իրը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իրականացվում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է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առկա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ձևով</w:t>
      </w:r>
      <w:r w:rsidRPr="007C7239">
        <w:rPr>
          <w:rFonts w:ascii="Sylfaen" w:hAnsi="Sylfaen"/>
          <w:sz w:val="24"/>
          <w:szCs w:val="24"/>
          <w:lang w:val="en-US"/>
        </w:rPr>
        <w:t xml:space="preserve">, </w:t>
      </w:r>
      <w:r w:rsidRPr="007C7239">
        <w:rPr>
          <w:rFonts w:ascii="Sylfaen" w:hAnsi="Sylfaen" w:cs="Sylfaen"/>
          <w:sz w:val="24"/>
          <w:szCs w:val="24"/>
          <w:lang w:val="en-US"/>
        </w:rPr>
        <w:t>միջնակար</w:t>
      </w:r>
      <w:r w:rsidRPr="007C7239">
        <w:rPr>
          <w:rFonts w:ascii="Sylfaen" w:hAnsi="Sylfaen"/>
          <w:sz w:val="24"/>
          <w:szCs w:val="24"/>
          <w:lang w:val="en-US"/>
        </w:rPr>
        <w:t>գ (</w:t>
      </w:r>
      <w:r w:rsidRPr="007C7239">
        <w:rPr>
          <w:rFonts w:ascii="Sylfaen" w:hAnsi="Sylfaen" w:cs="Sylfaen"/>
          <w:sz w:val="24"/>
          <w:szCs w:val="24"/>
          <w:lang w:val="en-US"/>
        </w:rPr>
        <w:t>լրիվ</w:t>
      </w:r>
      <w:r w:rsidRPr="007C7239">
        <w:rPr>
          <w:rFonts w:ascii="Sylfaen" w:hAnsi="Sylfaen"/>
          <w:sz w:val="24"/>
          <w:szCs w:val="24"/>
          <w:lang w:val="en-US"/>
        </w:rPr>
        <w:t xml:space="preserve">) </w:t>
      </w:r>
      <w:r w:rsidRPr="007C7239">
        <w:rPr>
          <w:rFonts w:ascii="Sylfaen" w:hAnsi="Sylfaen" w:cs="Sylfaen"/>
          <w:sz w:val="24"/>
          <w:szCs w:val="24"/>
          <w:lang w:val="en-US"/>
        </w:rPr>
        <w:t>կրթության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հիմքով</w:t>
      </w:r>
      <w:r w:rsidRPr="007C7239">
        <w:rPr>
          <w:rFonts w:ascii="Sylfaen" w:hAnsi="Sylfaen"/>
          <w:sz w:val="24"/>
          <w:szCs w:val="24"/>
          <w:lang w:val="en-US"/>
        </w:rPr>
        <w:t xml:space="preserve">` 2 </w:t>
      </w:r>
      <w:r w:rsidRPr="007C7239">
        <w:rPr>
          <w:rFonts w:ascii="Sylfaen" w:hAnsi="Sylfaen" w:cs="Sylfaen"/>
          <w:sz w:val="24"/>
          <w:szCs w:val="24"/>
          <w:lang w:val="en-US"/>
        </w:rPr>
        <w:t>տարի</w:t>
      </w:r>
      <w:r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Pr="007C7239">
        <w:rPr>
          <w:rFonts w:ascii="Sylfaen" w:hAnsi="Sylfaen" w:cs="Sylfaen"/>
          <w:sz w:val="24"/>
          <w:szCs w:val="24"/>
          <w:lang w:val="en-US"/>
        </w:rPr>
        <w:t>ժամկետով</w:t>
      </w:r>
      <w:r w:rsidRPr="007C7239">
        <w:rPr>
          <w:rFonts w:ascii="Sylfaen" w:hAnsi="Sylfaen"/>
          <w:sz w:val="24"/>
          <w:szCs w:val="24"/>
          <w:lang w:val="en-US"/>
        </w:rPr>
        <w:t>:</w:t>
      </w:r>
      <w:r w:rsidR="000D64F6" w:rsidRPr="007C7239">
        <w:rPr>
          <w:rFonts w:ascii="Sylfaen" w:hAnsi="Sylfaen"/>
          <w:sz w:val="24"/>
          <w:szCs w:val="24"/>
          <w:lang w:val="en-US"/>
        </w:rPr>
        <w:t xml:space="preserve"> Ընդունելությունը իրականացվում է Հայաստանի Հանրապետության կրթության և գիտության նախարարի 05 ապրիլի 2012</w:t>
      </w:r>
      <w:r w:rsidR="00922B25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0D64F6" w:rsidRPr="007C7239">
        <w:rPr>
          <w:rFonts w:ascii="Sylfaen" w:hAnsi="Sylfaen"/>
          <w:sz w:val="24"/>
          <w:szCs w:val="24"/>
          <w:lang w:val="en-US"/>
        </w:rPr>
        <w:t>թվականի N 254-Ն հրամանի համաձայն</w:t>
      </w:r>
      <w:r w:rsidR="00922B25" w:rsidRPr="007C7239">
        <w:rPr>
          <w:rFonts w:ascii="Sylfaen" w:hAnsi="Sylfaen"/>
          <w:sz w:val="24"/>
          <w:szCs w:val="24"/>
          <w:lang w:val="en-US"/>
        </w:rPr>
        <w:t>`</w:t>
      </w:r>
      <w:r w:rsidR="005F3C7C" w:rsidRPr="007C7239">
        <w:rPr>
          <w:rFonts w:ascii="Sylfaen" w:hAnsi="Sylfaen" w:cs="GHEAGrapalat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վճարովի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ուսուցման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տեղերի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համար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կատարվում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է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ընդունելություն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առանց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քննությունների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և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հարցազրույցի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`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միջնակար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գ </w:t>
      </w:r>
      <w:r w:rsidR="00A629EE" w:rsidRPr="007C7239">
        <w:rPr>
          <w:rFonts w:ascii="Sylfaen" w:hAnsi="Sylfaen"/>
          <w:sz w:val="24"/>
          <w:szCs w:val="24"/>
          <w:lang w:val="en-US"/>
        </w:rPr>
        <w:t>(լրիվ)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ընդհանուր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կրթության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ատեստատի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,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մասնա</w:t>
      </w:r>
      <w:r w:rsidR="005F3C7C" w:rsidRPr="007C7239">
        <w:rPr>
          <w:rFonts w:ascii="Sylfaen" w:hAnsi="Sylfaen"/>
          <w:sz w:val="24"/>
          <w:szCs w:val="24"/>
          <w:lang w:val="en-US"/>
        </w:rPr>
        <w:t>գ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իտական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տեխնիկական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կրթության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դիպլոմի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ներդիրի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,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որպես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մրցույթային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սահմանված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առարկաների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գ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նահատականների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հիման</w:t>
      </w:r>
      <w:r w:rsidR="005F3C7C" w:rsidRPr="007C7239">
        <w:rPr>
          <w:rFonts w:ascii="Sylfaen" w:hAnsi="Sylfaen"/>
          <w:sz w:val="24"/>
          <w:szCs w:val="24"/>
          <w:lang w:val="en-US"/>
        </w:rPr>
        <w:t xml:space="preserve"> </w:t>
      </w:r>
      <w:r w:rsidR="005F3C7C" w:rsidRPr="007C7239">
        <w:rPr>
          <w:rFonts w:ascii="Sylfaen" w:hAnsi="Sylfaen" w:cs="Sylfaen"/>
          <w:sz w:val="24"/>
          <w:szCs w:val="24"/>
          <w:lang w:val="en-US"/>
        </w:rPr>
        <w:t>վրա</w:t>
      </w:r>
      <w:r w:rsidR="005F3C7C" w:rsidRPr="007C7239">
        <w:rPr>
          <w:rFonts w:ascii="Sylfaen" w:hAnsi="Sylfaen"/>
          <w:sz w:val="24"/>
          <w:szCs w:val="24"/>
          <w:lang w:val="en-US"/>
        </w:rPr>
        <w:t>:</w:t>
      </w:r>
    </w:p>
    <w:p w:rsidR="00874C72" w:rsidRPr="007C7239" w:rsidRDefault="007E01D4" w:rsidP="007C7239">
      <w:pPr>
        <w:pStyle w:val="ListParagraph"/>
        <w:spacing w:after="0" w:line="360" w:lineRule="auto"/>
        <w:ind w:left="0" w:firstLine="348"/>
        <w:jc w:val="both"/>
        <w:rPr>
          <w:rFonts w:ascii="Sylfaen" w:hAnsi="Sylfaen"/>
          <w:sz w:val="24"/>
          <w:szCs w:val="24"/>
          <w:lang w:val="pt-PT"/>
        </w:rPr>
      </w:pPr>
      <w:r w:rsidRPr="007C7239">
        <w:rPr>
          <w:rFonts w:ascii="Sylfaen" w:hAnsi="Sylfaen" w:cs="Sylfaen"/>
          <w:sz w:val="24"/>
          <w:szCs w:val="24"/>
          <w:lang w:val="pt-PT"/>
        </w:rPr>
        <w:t xml:space="preserve">    </w:t>
      </w:r>
      <w:r w:rsidR="00874C72" w:rsidRPr="007C7239">
        <w:rPr>
          <w:rFonts w:ascii="Sylfaen" w:hAnsi="Sylfaen" w:cs="Sylfaen"/>
          <w:sz w:val="24"/>
          <w:szCs w:val="24"/>
          <w:lang w:val="pt-PT"/>
        </w:rPr>
        <w:t>«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Հայաստանի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Հանրապետության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արդարադատության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նախարարության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իրավաբանական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ինստիտուտ</w:t>
      </w:r>
      <w:r w:rsidR="00874C72" w:rsidRPr="007C7239">
        <w:rPr>
          <w:rFonts w:ascii="Sylfaen" w:hAnsi="Sylfaen" w:cs="Sylfaen"/>
          <w:sz w:val="24"/>
          <w:szCs w:val="24"/>
          <w:lang w:val="pt-PT"/>
        </w:rPr>
        <w:t>»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պետական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ոչ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առևտրային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Sylfaen"/>
          <w:sz w:val="24"/>
          <w:szCs w:val="24"/>
          <w:lang w:val="en-US"/>
        </w:rPr>
        <w:t>կազմակերպությունը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2012 </w:t>
      </w:r>
      <w:r w:rsidR="00874C72" w:rsidRPr="007C7239">
        <w:rPr>
          <w:rFonts w:ascii="Sylfaen" w:hAnsi="Sylfaen"/>
          <w:sz w:val="24"/>
          <w:szCs w:val="24"/>
          <w:lang w:val="en-US"/>
        </w:rPr>
        <w:t>թվականից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հանդիսանում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է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 w:cs="Times Armenian"/>
          <w:sz w:val="24"/>
          <w:szCs w:val="24"/>
          <w:lang w:val="de-DE"/>
        </w:rPr>
        <w:t xml:space="preserve">Եվրոպական քրեակատարողական ուսումնական </w:t>
      </w:r>
      <w:r w:rsidR="00874C72" w:rsidRPr="007C7239">
        <w:rPr>
          <w:rFonts w:ascii="Sylfaen" w:hAnsi="Sylfaen" w:cs="Times Armenian"/>
          <w:sz w:val="24"/>
          <w:szCs w:val="24"/>
          <w:lang w:val="de-DE"/>
        </w:rPr>
        <w:lastRenderedPageBreak/>
        <w:t>ակադեմիաների (EPTA)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անդամ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համագործակցում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է՝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 </w:t>
      </w:r>
      <w:r w:rsidR="00874C72" w:rsidRPr="007C7239">
        <w:rPr>
          <w:rFonts w:ascii="Sylfaen" w:hAnsi="Sylfaen"/>
          <w:sz w:val="24"/>
          <w:szCs w:val="24"/>
          <w:lang w:val="en-US"/>
        </w:rPr>
        <w:t>Ռուսաստանի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Դաշնության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պատիժների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կատարման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ծառայության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ակադեմիայի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Միջազգային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իրավական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համագործակցության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գերմանական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հիմնադրամի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(IRZ), </w:t>
      </w:r>
      <w:r w:rsidR="00874C72" w:rsidRPr="007C7239">
        <w:rPr>
          <w:rFonts w:ascii="Sylfaen" w:hAnsi="Sylfaen"/>
          <w:sz w:val="24"/>
          <w:szCs w:val="24"/>
          <w:lang w:val="en-US"/>
        </w:rPr>
        <w:t>Ռուսաստանի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Դաշնության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պատիժների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իրականացման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դաշնային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ծառայության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իրավունքի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և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կառավարման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ակադեմիայի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Ռուսաստանի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Դաշնության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պատիժների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իրականացման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դաշնային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ծառայության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աշխատողների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որակավորման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բարձրացման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Կիրովի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ինստիտուտի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Վրաստանի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ուղղիչ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աշխատանքների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և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իրավական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օժանդակության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նախարարության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քրեակատարողական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և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փորձարարական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կենտրոնի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Լեհաստանի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Հանրապետության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Կալիշի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բանտային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ծառայության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կենտրոնական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վերապատրաստման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կենտրոնի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Յարոսլավ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Մուդրիի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անվան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ՈՒկրաինայի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իրավաբանական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ակադեմիայի</w:t>
      </w:r>
      <w:r w:rsidR="00874C72" w:rsidRPr="007C7239">
        <w:rPr>
          <w:rFonts w:ascii="Sylfaen" w:hAnsi="Sylfaen"/>
          <w:sz w:val="24"/>
          <w:szCs w:val="24"/>
          <w:lang w:val="pt-PT"/>
        </w:rPr>
        <w:t>,</w:t>
      </w:r>
      <w:r w:rsidR="005B2640">
        <w:rPr>
          <w:rFonts w:ascii="Sylfaen" w:hAnsi="Sylfaen"/>
          <w:sz w:val="24"/>
          <w:szCs w:val="24"/>
          <w:lang w:val="pt-PT"/>
        </w:rPr>
        <w:t xml:space="preserve"> </w:t>
      </w:r>
      <w:r w:rsidR="00D35879">
        <w:rPr>
          <w:rFonts w:ascii="Sylfaen" w:hAnsi="Sylfaen"/>
          <w:sz w:val="24"/>
          <w:szCs w:val="24"/>
          <w:lang w:val="pt-PT"/>
        </w:rPr>
        <w:t>«</w:t>
      </w:r>
      <w:r w:rsidR="00874C72" w:rsidRPr="007C7239">
        <w:rPr>
          <w:rFonts w:ascii="Sylfaen" w:hAnsi="Sylfaen"/>
          <w:sz w:val="24"/>
          <w:szCs w:val="24"/>
          <w:lang w:val="en-US"/>
        </w:rPr>
        <w:t>Օդեսական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իրավաբանական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ակադեմիա</w:t>
      </w:r>
      <w:r w:rsidR="00D35879">
        <w:rPr>
          <w:rFonts w:ascii="Sylfaen" w:hAnsi="Sylfaen"/>
          <w:sz w:val="24"/>
          <w:szCs w:val="24"/>
          <w:lang w:val="pt-PT"/>
        </w:rPr>
        <w:t>»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Ազգային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համալսարանի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ՈՒկրաինայի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ներքին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գործերի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նախարարության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ներքին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գործերի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Ազգային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ակադեմիայի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ՈՒկրաինայի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քրեակատարողական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ծառայության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ինստիտուտի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, </w:t>
      </w:r>
      <w:r w:rsidR="00874C72" w:rsidRPr="007C7239">
        <w:rPr>
          <w:rFonts w:ascii="Sylfaen" w:hAnsi="Sylfaen"/>
          <w:sz w:val="24"/>
          <w:szCs w:val="24"/>
          <w:lang w:val="en-US"/>
        </w:rPr>
        <w:t>Հայաստանի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Հանրապետության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փաստաբանների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պալատի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և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համանման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այլ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կազմակերպությունների</w:t>
      </w:r>
      <w:r w:rsidR="00874C72" w:rsidRPr="007C7239">
        <w:rPr>
          <w:rFonts w:ascii="Sylfaen" w:hAnsi="Sylfaen"/>
          <w:sz w:val="24"/>
          <w:szCs w:val="24"/>
          <w:lang w:val="pt-PT"/>
        </w:rPr>
        <w:t xml:space="preserve"> </w:t>
      </w:r>
      <w:r w:rsidR="00874C72" w:rsidRPr="007C7239">
        <w:rPr>
          <w:rFonts w:ascii="Sylfaen" w:hAnsi="Sylfaen"/>
          <w:sz w:val="24"/>
          <w:szCs w:val="24"/>
          <w:lang w:val="en-US"/>
        </w:rPr>
        <w:t>հետ</w:t>
      </w:r>
      <w:r w:rsidR="00874C72" w:rsidRPr="007C7239">
        <w:rPr>
          <w:rFonts w:ascii="Sylfaen" w:hAnsi="Sylfaen"/>
          <w:sz w:val="24"/>
          <w:szCs w:val="24"/>
          <w:lang w:val="pt-PT"/>
        </w:rPr>
        <w:t>:</w:t>
      </w:r>
    </w:p>
    <w:p w:rsidR="00720C6A" w:rsidRPr="007C7239" w:rsidRDefault="00720C6A" w:rsidP="007C7239">
      <w:pPr>
        <w:spacing w:after="0" w:line="360" w:lineRule="auto"/>
        <w:jc w:val="both"/>
        <w:rPr>
          <w:rFonts w:ascii="Sylfaen" w:hAnsi="Sylfaen"/>
          <w:sz w:val="24"/>
          <w:szCs w:val="24"/>
          <w:lang w:val="pt-PT"/>
        </w:rPr>
      </w:pPr>
    </w:p>
    <w:p w:rsidR="00E252C4" w:rsidRPr="007C7239" w:rsidRDefault="00E252C4" w:rsidP="007C7239">
      <w:pPr>
        <w:spacing w:line="360" w:lineRule="auto"/>
        <w:jc w:val="both"/>
        <w:rPr>
          <w:rFonts w:ascii="Sylfaen" w:eastAsia="Calibri" w:hAnsi="Sylfaen" w:cs="Times New Roman"/>
          <w:sz w:val="24"/>
          <w:szCs w:val="24"/>
          <w:lang w:val="pt-PT"/>
        </w:rPr>
      </w:pPr>
    </w:p>
    <w:sectPr w:rsidR="00E252C4" w:rsidRPr="007C7239" w:rsidSect="007C7239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BF" w:rsidRDefault="00C115BF" w:rsidP="000D64F6">
      <w:pPr>
        <w:spacing w:after="0" w:line="240" w:lineRule="auto"/>
      </w:pPr>
      <w:r>
        <w:separator/>
      </w:r>
    </w:p>
  </w:endnote>
  <w:endnote w:type="continuationSeparator" w:id="0">
    <w:p w:rsidR="00C115BF" w:rsidRDefault="00C115BF" w:rsidP="000D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BF" w:rsidRDefault="00C115BF" w:rsidP="000D64F6">
      <w:pPr>
        <w:spacing w:after="0" w:line="240" w:lineRule="auto"/>
      </w:pPr>
      <w:r>
        <w:separator/>
      </w:r>
    </w:p>
  </w:footnote>
  <w:footnote w:type="continuationSeparator" w:id="0">
    <w:p w:rsidR="00C115BF" w:rsidRDefault="00C115BF" w:rsidP="000D6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4A02"/>
    <w:multiLevelType w:val="hybridMultilevel"/>
    <w:tmpl w:val="76F8A5D6"/>
    <w:lvl w:ilvl="0" w:tplc="9258CB50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63819"/>
    <w:multiLevelType w:val="hybridMultilevel"/>
    <w:tmpl w:val="9606FF48"/>
    <w:lvl w:ilvl="0" w:tplc="168A2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855C0"/>
    <w:multiLevelType w:val="hybridMultilevel"/>
    <w:tmpl w:val="EEE8EEDA"/>
    <w:lvl w:ilvl="0" w:tplc="E4E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82"/>
    <w:rsid w:val="000D64F6"/>
    <w:rsid w:val="001A25A4"/>
    <w:rsid w:val="0027345D"/>
    <w:rsid w:val="002C1E47"/>
    <w:rsid w:val="003B4A5C"/>
    <w:rsid w:val="0056003F"/>
    <w:rsid w:val="00592EBE"/>
    <w:rsid w:val="005B2640"/>
    <w:rsid w:val="005F3C7C"/>
    <w:rsid w:val="006B2504"/>
    <w:rsid w:val="006C4850"/>
    <w:rsid w:val="006E00AF"/>
    <w:rsid w:val="00720C6A"/>
    <w:rsid w:val="007A4B86"/>
    <w:rsid w:val="007B4C4D"/>
    <w:rsid w:val="007B4E9A"/>
    <w:rsid w:val="007C7239"/>
    <w:rsid w:val="007D7669"/>
    <w:rsid w:val="007E01D4"/>
    <w:rsid w:val="00874C72"/>
    <w:rsid w:val="00874E2E"/>
    <w:rsid w:val="00906822"/>
    <w:rsid w:val="00922B25"/>
    <w:rsid w:val="00954AAC"/>
    <w:rsid w:val="009B2A13"/>
    <w:rsid w:val="00A629EE"/>
    <w:rsid w:val="00B51AD0"/>
    <w:rsid w:val="00B56274"/>
    <w:rsid w:val="00C115BF"/>
    <w:rsid w:val="00C36BA1"/>
    <w:rsid w:val="00C66E82"/>
    <w:rsid w:val="00D35879"/>
    <w:rsid w:val="00DC17F0"/>
    <w:rsid w:val="00E252C4"/>
    <w:rsid w:val="00F12AFA"/>
    <w:rsid w:val="00F4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5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AAC"/>
    <w:pPr>
      <w:ind w:left="720"/>
      <w:contextualSpacing/>
    </w:pPr>
  </w:style>
  <w:style w:type="character" w:styleId="Hyperlink">
    <w:name w:val="Hyperlink"/>
    <w:uiPriority w:val="99"/>
    <w:unhideWhenUsed/>
    <w:rsid w:val="00F12AFA"/>
    <w:rPr>
      <w:color w:val="0000FF"/>
      <w:u w:val="single"/>
    </w:rPr>
  </w:style>
  <w:style w:type="paragraph" w:customStyle="1" w:styleId="Char">
    <w:name w:val="Char"/>
    <w:basedOn w:val="Normal"/>
    <w:next w:val="Normal"/>
    <w:rsid w:val="00E252C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4F6"/>
  </w:style>
  <w:style w:type="paragraph" w:styleId="Footer">
    <w:name w:val="footer"/>
    <w:basedOn w:val="Normal"/>
    <w:link w:val="FooterChar"/>
    <w:uiPriority w:val="99"/>
    <w:unhideWhenUsed/>
    <w:rsid w:val="000D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4F6"/>
  </w:style>
  <w:style w:type="paragraph" w:styleId="BalloonText">
    <w:name w:val="Balloon Text"/>
    <w:basedOn w:val="Normal"/>
    <w:link w:val="BalloonTextChar"/>
    <w:uiPriority w:val="99"/>
    <w:semiHidden/>
    <w:unhideWhenUsed/>
    <w:rsid w:val="0092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5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AAC"/>
    <w:pPr>
      <w:ind w:left="720"/>
      <w:contextualSpacing/>
    </w:pPr>
  </w:style>
  <w:style w:type="character" w:styleId="Hyperlink">
    <w:name w:val="Hyperlink"/>
    <w:uiPriority w:val="99"/>
    <w:unhideWhenUsed/>
    <w:rsid w:val="00F12AFA"/>
    <w:rPr>
      <w:color w:val="0000FF"/>
      <w:u w:val="single"/>
    </w:rPr>
  </w:style>
  <w:style w:type="paragraph" w:customStyle="1" w:styleId="Char">
    <w:name w:val="Char"/>
    <w:basedOn w:val="Normal"/>
    <w:next w:val="Normal"/>
    <w:rsid w:val="00E252C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4F6"/>
  </w:style>
  <w:style w:type="paragraph" w:styleId="Footer">
    <w:name w:val="footer"/>
    <w:basedOn w:val="Normal"/>
    <w:link w:val="FooterChar"/>
    <w:uiPriority w:val="99"/>
    <w:unhideWhenUsed/>
    <w:rsid w:val="000D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4F6"/>
  </w:style>
  <w:style w:type="paragraph" w:styleId="BalloonText">
    <w:name w:val="Balloon Text"/>
    <w:basedOn w:val="Normal"/>
    <w:link w:val="BalloonTextChar"/>
    <w:uiPriority w:val="99"/>
    <w:semiHidden/>
    <w:unhideWhenUsed/>
    <w:rsid w:val="0092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15F8-CCA6-44FB-9AD4-AB2B2E51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a.hambardzumyan</cp:lastModifiedBy>
  <cp:revision>18</cp:revision>
  <cp:lastPrinted>2015-06-15T13:55:00Z</cp:lastPrinted>
  <dcterms:created xsi:type="dcterms:W3CDTF">2015-06-11T14:02:00Z</dcterms:created>
  <dcterms:modified xsi:type="dcterms:W3CDTF">2015-07-15T11:08:00Z</dcterms:modified>
</cp:coreProperties>
</file>