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CA" w:rsidRDefault="009466CA" w:rsidP="009466CA">
      <w:pPr>
        <w:pStyle w:val="ListParagraph"/>
        <w:jc w:val="both"/>
        <w:rPr>
          <w:rFonts w:ascii="Sylfaen" w:hAnsi="Sylfaen"/>
          <w:b/>
          <w:sz w:val="24"/>
          <w:u w:val="single"/>
          <w:lang w:val="ru-RU"/>
        </w:rPr>
      </w:pPr>
    </w:p>
    <w:p w:rsidR="00CE7C15" w:rsidRPr="00CE7C15" w:rsidRDefault="009466CA" w:rsidP="00CE7C15">
      <w:pPr>
        <w:pStyle w:val="ListParagraph"/>
        <w:jc w:val="center"/>
        <w:rPr>
          <w:rFonts w:ascii="Sylfaen" w:hAnsi="Sylfaen"/>
          <w:b/>
          <w:sz w:val="28"/>
          <w:szCs w:val="28"/>
          <w:u w:val="single"/>
          <w:lang w:val="ru-RU"/>
        </w:rPr>
      </w:pPr>
      <w:r w:rsidRPr="00CE7C15">
        <w:rPr>
          <w:rFonts w:ascii="Sylfaen" w:hAnsi="Sylfaen"/>
          <w:b/>
          <w:sz w:val="28"/>
          <w:szCs w:val="28"/>
          <w:u w:val="single"/>
          <w:lang w:val="ru-RU"/>
        </w:rPr>
        <w:t>ՀՀ ԿԳՆ  &lt;&lt;Արագածոտնի տարածաշրջանային պետական քոլեջ&gt;&gt;</w:t>
      </w:r>
    </w:p>
    <w:p w:rsidR="009466CA" w:rsidRPr="00CE7C15" w:rsidRDefault="009466CA" w:rsidP="00CE7C15">
      <w:pPr>
        <w:pStyle w:val="ListParagraph"/>
        <w:jc w:val="center"/>
        <w:rPr>
          <w:rFonts w:ascii="Sylfaen" w:hAnsi="Sylfaen"/>
          <w:b/>
          <w:sz w:val="28"/>
          <w:szCs w:val="28"/>
          <w:u w:val="single"/>
          <w:lang w:val="ru-RU"/>
        </w:rPr>
      </w:pPr>
      <w:r w:rsidRPr="00CE7C15">
        <w:rPr>
          <w:rFonts w:ascii="Sylfaen" w:hAnsi="Sylfaen"/>
          <w:b/>
          <w:sz w:val="28"/>
          <w:szCs w:val="28"/>
          <w:u w:val="single"/>
          <w:lang w:val="ru-RU"/>
        </w:rPr>
        <w:t>ՊՈԱԿ</w:t>
      </w:r>
    </w:p>
    <w:p w:rsidR="009466CA" w:rsidRDefault="009466CA" w:rsidP="009466CA">
      <w:pPr>
        <w:pStyle w:val="ListParagraph"/>
        <w:jc w:val="both"/>
        <w:rPr>
          <w:rFonts w:ascii="Sylfaen" w:hAnsi="Sylfaen"/>
          <w:b/>
          <w:sz w:val="24"/>
          <w:u w:val="single"/>
          <w:lang w:val="ru-RU"/>
        </w:rPr>
      </w:pPr>
    </w:p>
    <w:p w:rsidR="009466CA" w:rsidRPr="00F12B1E" w:rsidRDefault="003D51A2" w:rsidP="004F11FD">
      <w:pPr>
        <w:pStyle w:val="ListParagraph"/>
        <w:spacing w:line="360" w:lineRule="auto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 w:cs="Sylfaen"/>
          <w:sz w:val="24"/>
        </w:rPr>
        <w:t>Հասցե</w:t>
      </w:r>
      <w:proofErr w:type="spellEnd"/>
      <w:r>
        <w:rPr>
          <w:rFonts w:ascii="Sylfaen" w:hAnsi="Sylfaen" w:cs="Sylfaen"/>
          <w:sz w:val="24"/>
        </w:rPr>
        <w:t>՝</w:t>
      </w:r>
      <w:r w:rsidRPr="003D51A2">
        <w:rPr>
          <w:rFonts w:ascii="Sylfaen" w:hAnsi="Sylfaen" w:cs="Sylfaen"/>
          <w:sz w:val="24"/>
          <w:lang w:val="ru-RU"/>
        </w:rPr>
        <w:t xml:space="preserve">   </w:t>
      </w:r>
      <w:r w:rsidR="009466CA" w:rsidRPr="00F12B1E">
        <w:rPr>
          <w:rFonts w:ascii="Sylfaen" w:hAnsi="Sylfaen" w:cs="Sylfaen"/>
          <w:sz w:val="24"/>
        </w:rPr>
        <w:t>ՀՀ</w:t>
      </w:r>
      <w:r w:rsidR="009466CA" w:rsidRPr="00F12B1E">
        <w:rPr>
          <w:rFonts w:ascii="Sylfaen" w:hAnsi="Sylfaen"/>
          <w:sz w:val="24"/>
          <w:lang w:val="ru-RU"/>
        </w:rPr>
        <w:t xml:space="preserve"> </w:t>
      </w:r>
      <w:proofErr w:type="spellStart"/>
      <w:r w:rsidR="009466CA" w:rsidRPr="00F12B1E">
        <w:rPr>
          <w:rFonts w:ascii="Sylfaen" w:hAnsi="Sylfaen"/>
          <w:sz w:val="24"/>
        </w:rPr>
        <w:t>Արագածոտնի</w:t>
      </w:r>
      <w:proofErr w:type="spellEnd"/>
      <w:r w:rsidR="009466CA" w:rsidRPr="00F12B1E">
        <w:rPr>
          <w:rFonts w:ascii="Sylfaen" w:hAnsi="Sylfaen"/>
          <w:sz w:val="24"/>
          <w:lang w:val="ru-RU"/>
        </w:rPr>
        <w:t xml:space="preserve"> </w:t>
      </w:r>
      <w:proofErr w:type="spellStart"/>
      <w:r w:rsidR="009466CA" w:rsidRPr="00F12B1E">
        <w:rPr>
          <w:rFonts w:ascii="Sylfaen" w:hAnsi="Sylfaen"/>
          <w:sz w:val="24"/>
        </w:rPr>
        <w:t>մարզ</w:t>
      </w:r>
      <w:proofErr w:type="spellEnd"/>
      <w:proofErr w:type="gramStart"/>
      <w:r w:rsidR="009466CA" w:rsidRPr="00F12B1E">
        <w:rPr>
          <w:rFonts w:ascii="Sylfaen" w:hAnsi="Sylfaen"/>
          <w:sz w:val="24"/>
          <w:lang w:val="ru-RU"/>
        </w:rPr>
        <w:t>,</w:t>
      </w:r>
      <w:r w:rsidR="009466CA" w:rsidRPr="00F12B1E">
        <w:rPr>
          <w:rFonts w:ascii="Sylfaen" w:hAnsi="Sylfaen"/>
          <w:sz w:val="24"/>
        </w:rPr>
        <w:t>ք</w:t>
      </w:r>
      <w:proofErr w:type="gramEnd"/>
      <w:r w:rsidR="009466CA" w:rsidRPr="00F12B1E">
        <w:rPr>
          <w:rFonts w:ascii="Sylfaen" w:hAnsi="Sylfaen"/>
          <w:sz w:val="24"/>
          <w:lang w:val="ru-RU"/>
        </w:rPr>
        <w:t xml:space="preserve">. </w:t>
      </w:r>
      <w:proofErr w:type="spellStart"/>
      <w:r w:rsidR="009466CA" w:rsidRPr="00F12B1E">
        <w:rPr>
          <w:rFonts w:ascii="Sylfaen" w:hAnsi="Sylfaen"/>
          <w:sz w:val="24"/>
        </w:rPr>
        <w:t>Թալին</w:t>
      </w:r>
      <w:proofErr w:type="spellEnd"/>
      <w:r w:rsidR="009466CA" w:rsidRPr="00F12B1E">
        <w:rPr>
          <w:rFonts w:ascii="Sylfaen" w:hAnsi="Sylfaen"/>
          <w:sz w:val="24"/>
          <w:lang w:val="ru-RU"/>
        </w:rPr>
        <w:t xml:space="preserve"> </w:t>
      </w:r>
      <w:proofErr w:type="spellStart"/>
      <w:r w:rsidR="009466CA" w:rsidRPr="00F12B1E">
        <w:rPr>
          <w:rFonts w:ascii="Sylfaen" w:hAnsi="Sylfaen"/>
          <w:sz w:val="24"/>
        </w:rPr>
        <w:t>Խանջյան</w:t>
      </w:r>
      <w:proofErr w:type="spellEnd"/>
      <w:r w:rsidR="009466CA" w:rsidRPr="00F12B1E">
        <w:rPr>
          <w:rFonts w:ascii="Sylfaen" w:hAnsi="Sylfaen"/>
          <w:sz w:val="24"/>
          <w:lang w:val="ru-RU"/>
        </w:rPr>
        <w:t xml:space="preserve"> -16</w:t>
      </w:r>
    </w:p>
    <w:p w:rsidR="007B0BF6" w:rsidRPr="004F11FD" w:rsidRDefault="009466CA" w:rsidP="004F11FD">
      <w:pPr>
        <w:pStyle w:val="ListParagraph"/>
        <w:spacing w:line="360" w:lineRule="auto"/>
        <w:jc w:val="both"/>
        <w:rPr>
          <w:rFonts w:ascii="Sylfaen" w:hAnsi="Sylfaen"/>
          <w:sz w:val="24"/>
        </w:rPr>
      </w:pPr>
      <w:proofErr w:type="spellStart"/>
      <w:r w:rsidRPr="009466CA">
        <w:rPr>
          <w:rFonts w:ascii="Sylfaen" w:hAnsi="Sylfaen"/>
          <w:sz w:val="24"/>
          <w:lang w:val="ru-RU"/>
        </w:rPr>
        <w:t>Հեռ</w:t>
      </w:r>
      <w:proofErr w:type="spellEnd"/>
      <w:r w:rsidRPr="009466CA">
        <w:rPr>
          <w:rFonts w:ascii="Sylfaen" w:hAnsi="Sylfaen"/>
          <w:sz w:val="24"/>
          <w:lang w:val="ru-RU"/>
        </w:rPr>
        <w:t>.</w:t>
      </w:r>
      <w:r w:rsidR="003D51A2">
        <w:rPr>
          <w:rFonts w:ascii="Sylfaen" w:hAnsi="Sylfaen"/>
          <w:sz w:val="24"/>
        </w:rPr>
        <w:t xml:space="preserve">՝      </w:t>
      </w:r>
      <w:r w:rsidRPr="009466CA">
        <w:rPr>
          <w:rFonts w:ascii="Sylfaen" w:hAnsi="Sylfaen"/>
          <w:sz w:val="24"/>
          <w:lang w:val="ru-RU"/>
        </w:rPr>
        <w:t xml:space="preserve"> 0249.23-94</w:t>
      </w:r>
      <w:bookmarkStart w:id="0" w:name="_GoBack"/>
      <w:bookmarkEnd w:id="0"/>
    </w:p>
    <w:p w:rsidR="007B0BF6" w:rsidRPr="003D51A2" w:rsidRDefault="007B0BF6" w:rsidP="009466CA">
      <w:pPr>
        <w:pStyle w:val="ListParagraph"/>
        <w:jc w:val="both"/>
        <w:rPr>
          <w:rFonts w:ascii="Sylfaen" w:hAnsi="Sylfaen"/>
          <w:u w:val="single"/>
        </w:rPr>
      </w:pPr>
    </w:p>
    <w:p w:rsidR="007B0BF6" w:rsidRPr="003D51A2" w:rsidRDefault="007B0BF6" w:rsidP="009466CA">
      <w:pPr>
        <w:pStyle w:val="ListParagraph"/>
        <w:jc w:val="both"/>
        <w:rPr>
          <w:rFonts w:ascii="Sylfaen" w:hAnsi="Sylfaen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1350"/>
        <w:gridCol w:w="1170"/>
        <w:gridCol w:w="1274"/>
        <w:gridCol w:w="1354"/>
      </w:tblGrid>
      <w:tr w:rsidR="00E1634D" w:rsidRPr="00E1634D" w:rsidTr="00E1634D">
        <w:trPr>
          <w:trHeight w:val="344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proofErr w:type="spellStart"/>
            <w:r w:rsidRPr="00E1634D">
              <w:rPr>
                <w:rFonts w:ascii="Sylfaen" w:eastAsia="MingLiU" w:hAnsi="Sylfaen" w:cs="MingLiU"/>
              </w:rPr>
              <w:t>Մասնագիտություն</w:t>
            </w:r>
            <w:proofErr w:type="spellEnd"/>
          </w:p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(</w:t>
            </w:r>
            <w:proofErr w:type="spellStart"/>
            <w:r w:rsidRPr="00E1634D">
              <w:rPr>
                <w:rFonts w:ascii="Sylfaen" w:eastAsia="MingLiU" w:hAnsi="Sylfaen" w:cs="MingLiU"/>
              </w:rPr>
              <w:t>որակավորում</w:t>
            </w:r>
            <w:proofErr w:type="spellEnd"/>
            <w:r w:rsidRPr="00E1634D">
              <w:rPr>
                <w:rFonts w:ascii="Sylfaen" w:eastAsia="MingLiU" w:hAnsi="Sylfaen" w:cs="MingLiU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proofErr w:type="spellStart"/>
            <w:r w:rsidRPr="00E1634D">
              <w:rPr>
                <w:rFonts w:ascii="Sylfaen" w:eastAsia="MingLiU" w:hAnsi="Sylfaen" w:cs="MingLiU"/>
              </w:rPr>
              <w:t>Ընդունելութ</w:t>
            </w:r>
            <w:proofErr w:type="spellEnd"/>
            <w:r w:rsidRPr="00E1634D">
              <w:rPr>
                <w:rFonts w:ascii="Sylfaen" w:eastAsia="MingLiU" w:hAnsi="Sylfaen" w:cs="MingLiU"/>
              </w:rPr>
              <w:t xml:space="preserve">. </w:t>
            </w:r>
            <w:proofErr w:type="spellStart"/>
            <w:r w:rsidRPr="00E1634D">
              <w:rPr>
                <w:rFonts w:ascii="Sylfaen" w:eastAsia="MingLiU" w:hAnsi="Sylfaen" w:cs="MingLiU"/>
              </w:rPr>
              <w:t>Տեղերի</w:t>
            </w:r>
            <w:proofErr w:type="spellEnd"/>
            <w:r w:rsidRPr="00E1634D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Pr="00E1634D">
              <w:rPr>
                <w:rFonts w:ascii="Sylfaen" w:eastAsia="MingLiU" w:hAnsi="Sylfaen" w:cs="MingLiU"/>
              </w:rPr>
              <w:t>թիվը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proofErr w:type="spellStart"/>
            <w:r w:rsidRPr="00E1634D">
              <w:rPr>
                <w:rFonts w:ascii="Sylfaen" w:eastAsia="MingLiU" w:hAnsi="Sylfaen" w:cs="MingLiU"/>
              </w:rPr>
              <w:t>Ուսման</w:t>
            </w:r>
            <w:proofErr w:type="spellEnd"/>
            <w:r w:rsidRPr="00E1634D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Pr="00E1634D">
              <w:rPr>
                <w:rFonts w:ascii="Sylfaen" w:eastAsia="MingLiU" w:hAnsi="Sylfaen" w:cs="MingLiU"/>
              </w:rPr>
              <w:t>տևողութ</w:t>
            </w:r>
            <w:proofErr w:type="spellEnd"/>
            <w:r w:rsidRPr="00E1634D">
              <w:rPr>
                <w:rFonts w:ascii="Sylfaen" w:eastAsia="MingLiU" w:hAnsi="Sylfaen" w:cs="MingLiU"/>
              </w:rPr>
              <w:t>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proofErr w:type="spellStart"/>
            <w:r w:rsidRPr="00E1634D">
              <w:rPr>
                <w:rFonts w:ascii="Sylfaen" w:eastAsia="MingLiU" w:hAnsi="Sylfaen" w:cs="MingLiU"/>
              </w:rPr>
              <w:t>Ուսման</w:t>
            </w:r>
            <w:proofErr w:type="spellEnd"/>
            <w:r w:rsidRPr="00E1634D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Pr="00E1634D">
              <w:rPr>
                <w:rFonts w:ascii="Sylfaen" w:eastAsia="MingLiU" w:hAnsi="Sylfaen" w:cs="MingLiU"/>
              </w:rPr>
              <w:t>վարձի</w:t>
            </w:r>
            <w:proofErr w:type="spellEnd"/>
            <w:r w:rsidRPr="00E1634D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Pr="00E1634D">
              <w:rPr>
                <w:rFonts w:ascii="Sylfaen" w:eastAsia="MingLiU" w:hAnsi="Sylfaen" w:cs="MingLiU"/>
              </w:rPr>
              <w:t>չափ</w:t>
            </w:r>
            <w:proofErr w:type="spellEnd"/>
          </w:p>
        </w:tc>
      </w:tr>
      <w:tr w:rsidR="00E1634D" w:rsidRPr="00E1634D" w:rsidTr="00E1634D">
        <w:trPr>
          <w:trHeight w:val="510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rPr>
                <w:rFonts w:ascii="Sylfaen" w:eastAsia="MingLiU" w:hAnsi="Sylfaen" w:cs="MingLi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proofErr w:type="spellStart"/>
            <w:r w:rsidRPr="00E1634D">
              <w:rPr>
                <w:rFonts w:ascii="Sylfaen" w:eastAsia="MingLiU" w:hAnsi="Sylfaen" w:cs="MingLiU"/>
              </w:rPr>
              <w:t>Անվճար</w:t>
            </w:r>
            <w:proofErr w:type="spellEnd"/>
            <w:r w:rsidRPr="00E1634D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Pr="00E1634D">
              <w:rPr>
                <w:rFonts w:ascii="Sylfaen" w:eastAsia="MingLiU" w:hAnsi="Sylfaen" w:cs="MingLiU"/>
              </w:rPr>
              <w:t>ուսուց</w:t>
            </w:r>
            <w:proofErr w:type="spellEnd"/>
            <w:r w:rsidRPr="00E1634D">
              <w:rPr>
                <w:rFonts w:ascii="Sylfaen" w:eastAsia="MingLiU" w:hAnsi="Sylfaen" w:cs="MingLiU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proofErr w:type="spellStart"/>
            <w:r w:rsidRPr="00E1634D">
              <w:rPr>
                <w:rFonts w:ascii="Sylfaen" w:eastAsia="MingLiU" w:hAnsi="Sylfaen" w:cs="MingLiU"/>
              </w:rPr>
              <w:t>Վճար</w:t>
            </w:r>
            <w:proofErr w:type="spellEnd"/>
            <w:r w:rsidRPr="00E1634D">
              <w:rPr>
                <w:rFonts w:ascii="Sylfaen" w:eastAsia="MingLiU" w:hAnsi="Sylfaen" w:cs="MingLiU"/>
              </w:rPr>
              <w:t xml:space="preserve">. </w:t>
            </w:r>
            <w:proofErr w:type="spellStart"/>
            <w:r w:rsidRPr="00E1634D">
              <w:rPr>
                <w:rFonts w:ascii="Sylfaen" w:eastAsia="MingLiU" w:hAnsi="Sylfaen" w:cs="MingLiU"/>
              </w:rPr>
              <w:t>ուսուց</w:t>
            </w:r>
            <w:proofErr w:type="spellEnd"/>
            <w:r w:rsidRPr="00E1634D">
              <w:rPr>
                <w:rFonts w:ascii="Sylfaen" w:eastAsia="MingLiU" w:hAnsi="Sylfaen" w:cs="MingLi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rPr>
                <w:rFonts w:ascii="Sylfaen" w:eastAsia="MingLiU" w:hAnsi="Sylfaen" w:cs="MingLi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rPr>
                <w:rFonts w:ascii="Sylfaen" w:eastAsia="MingLiU" w:hAnsi="Sylfaen" w:cs="MingLiU"/>
              </w:rPr>
            </w:pPr>
          </w:p>
        </w:tc>
      </w:tr>
      <w:tr w:rsidR="00E1634D" w:rsidRPr="00E1634D" w:rsidTr="00E1634D">
        <w:trPr>
          <w:trHeight w:val="510"/>
        </w:trPr>
        <w:tc>
          <w:tcPr>
            <w:tcW w:w="9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  <w:b/>
                <w:sz w:val="24"/>
                <w:szCs w:val="24"/>
              </w:rPr>
            </w:pPr>
            <w:proofErr w:type="spellStart"/>
            <w:r w:rsidRPr="00E1634D">
              <w:rPr>
                <w:rFonts w:ascii="Sylfaen" w:eastAsia="MingLiU" w:hAnsi="Sylfaen" w:cs="MingLiU"/>
                <w:b/>
                <w:sz w:val="24"/>
                <w:szCs w:val="24"/>
              </w:rPr>
              <w:t>Նախնական</w:t>
            </w:r>
            <w:proofErr w:type="spellEnd"/>
            <w:r w:rsidRPr="00E1634D">
              <w:rPr>
                <w:rFonts w:ascii="Sylfaen" w:eastAsia="MingLiU" w:hAnsi="Sylfaen" w:cs="MingLiU"/>
                <w:b/>
                <w:sz w:val="24"/>
                <w:szCs w:val="24"/>
              </w:rPr>
              <w:t xml:space="preserve"> / </w:t>
            </w:r>
            <w:proofErr w:type="spellStart"/>
            <w:r w:rsidRPr="00E1634D">
              <w:rPr>
                <w:rFonts w:ascii="Sylfaen" w:eastAsia="MingLiU" w:hAnsi="Sylfaen" w:cs="MingLiU"/>
                <w:b/>
                <w:sz w:val="24"/>
                <w:szCs w:val="24"/>
              </w:rPr>
              <w:t>արհեստագործական</w:t>
            </w:r>
            <w:proofErr w:type="spellEnd"/>
            <w:r w:rsidRPr="00E1634D">
              <w:rPr>
                <w:rFonts w:ascii="Sylfaen" w:eastAsia="MingLiU" w:hAnsi="Sylfaen" w:cs="MingLiU"/>
                <w:b/>
                <w:sz w:val="24"/>
                <w:szCs w:val="24"/>
              </w:rPr>
              <w:t xml:space="preserve">/ </w:t>
            </w:r>
            <w:proofErr w:type="spellStart"/>
            <w:r w:rsidRPr="00E1634D">
              <w:rPr>
                <w:rFonts w:ascii="Sylfaen" w:eastAsia="MingLiU" w:hAnsi="Sylfaen" w:cs="MingLiU"/>
                <w:b/>
                <w:sz w:val="24"/>
                <w:szCs w:val="24"/>
              </w:rPr>
              <w:t>հոսք</w:t>
            </w:r>
            <w:proofErr w:type="spellEnd"/>
          </w:p>
        </w:tc>
      </w:tr>
      <w:tr w:rsidR="00E1634D" w:rsidRPr="00E1634D" w:rsidTr="00E1634D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ind w:left="720"/>
              <w:rPr>
                <w:rFonts w:ascii="Arial Armenian" w:eastAsia="Calibri" w:hAnsi="Arial Armenian" w:cs="Sylfaen"/>
                <w:lang w:val="ru-RU"/>
              </w:rPr>
            </w:pPr>
            <w:r w:rsidRPr="00E1634D">
              <w:rPr>
                <w:rFonts w:ascii="Sylfaen" w:eastAsia="Calibri" w:hAnsi="Sylfaen" w:cs="Sylfaen"/>
                <w:b/>
                <w:lang w:val="ru-RU"/>
              </w:rPr>
              <w:t>*2710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- </w:t>
            </w:r>
            <w:proofErr w:type="spellStart"/>
            <w:r w:rsidRPr="00E1634D">
              <w:rPr>
                <w:rFonts w:ascii="Sylfaen" w:eastAsia="Calibri" w:hAnsi="Sylfaen" w:cs="Sylfaen"/>
              </w:rPr>
              <w:t>Յուղի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, </w:t>
            </w:r>
            <w:proofErr w:type="spellStart"/>
            <w:r w:rsidRPr="00E1634D">
              <w:rPr>
                <w:rFonts w:ascii="Sylfaen" w:eastAsia="Calibri" w:hAnsi="Sylfaen" w:cs="Sylfaen"/>
              </w:rPr>
              <w:t>պանրի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r w:rsidRPr="00E1634D">
              <w:rPr>
                <w:rFonts w:ascii="Sylfaen" w:eastAsia="Calibri" w:hAnsi="Sylfaen" w:cs="Sylfaen"/>
              </w:rPr>
              <w:t>և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կաթի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արտադրման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տեխնոլոգիա</w:t>
            </w:r>
            <w:proofErr w:type="spellEnd"/>
          </w:p>
          <w:p w:rsidR="00E1634D" w:rsidRPr="00E1634D" w:rsidRDefault="00E1634D" w:rsidP="00E1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Calibri" w:hAnsi="Sylfaen" w:cs="Sylfaen"/>
              </w:rPr>
              <w:t xml:space="preserve">3 </w:t>
            </w:r>
            <w:proofErr w:type="spellStart"/>
            <w:r w:rsidRPr="00E1634D">
              <w:rPr>
                <w:rFonts w:ascii="Sylfaen" w:eastAsia="Calibri" w:hAnsi="Sylfaen" w:cs="Sylfaen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</w:p>
        </w:tc>
      </w:tr>
      <w:tr w:rsidR="00E1634D" w:rsidRPr="00E1634D" w:rsidTr="00E1634D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E1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  <w:lang w:val="ru-RU"/>
              </w:rPr>
            </w:pPr>
            <w:r w:rsidRPr="00E1634D">
              <w:rPr>
                <w:rFonts w:ascii="Sylfaen" w:eastAsia="Calibri" w:hAnsi="Sylfaen" w:cs="Sylfaen"/>
                <w:b/>
                <w:lang w:val="ru-RU"/>
              </w:rPr>
              <w:t>*3404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- </w:t>
            </w:r>
            <w:proofErr w:type="spellStart"/>
            <w:r w:rsidRPr="00E1634D">
              <w:rPr>
                <w:rFonts w:ascii="Sylfaen" w:eastAsia="Calibri" w:hAnsi="Sylfaen" w:cs="Sylfaen"/>
              </w:rPr>
              <w:t>Լաբորատոր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հետազոտություններ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r w:rsidRPr="00E1634D">
              <w:rPr>
                <w:rFonts w:ascii="Sylfaen" w:eastAsia="Calibri" w:hAnsi="Sylfaen" w:cs="Sylfaen"/>
              </w:rPr>
              <w:t>և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չափումներ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արտադրությունում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Calibri" w:hAnsi="Sylfaen" w:cs="Sylfaen"/>
              </w:rPr>
              <w:t xml:space="preserve">3 </w:t>
            </w:r>
            <w:proofErr w:type="spellStart"/>
            <w:r w:rsidRPr="00E1634D">
              <w:rPr>
                <w:rFonts w:ascii="Sylfaen" w:eastAsia="Calibri" w:hAnsi="Sylfaen" w:cs="Sylfaen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</w:p>
        </w:tc>
      </w:tr>
      <w:tr w:rsidR="00E1634D" w:rsidRPr="00E1634D" w:rsidTr="00E1634D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E1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  <w:lang w:val="ru-RU"/>
              </w:rPr>
            </w:pPr>
            <w:r w:rsidRPr="00E1634D">
              <w:rPr>
                <w:rFonts w:ascii="Sylfaen" w:eastAsia="Calibri" w:hAnsi="Sylfaen" w:cs="Sylfaen"/>
                <w:b/>
                <w:shd w:val="clear" w:color="auto" w:fill="FFFFFF"/>
                <w:lang w:val="ru-RU"/>
              </w:rPr>
              <w:t>*5-42.11.01</w:t>
            </w:r>
            <w:r w:rsidRPr="00E1634D">
              <w:rPr>
                <w:rFonts w:ascii="Sylfaen" w:eastAsia="Calibri" w:hAnsi="Sylfaen" w:cs="Sylfaen"/>
                <w:shd w:val="clear" w:color="auto" w:fill="FFFFFF"/>
                <w:lang w:val="ru-RU"/>
              </w:rPr>
              <w:t>. Ճ</w:t>
            </w:r>
            <w:r w:rsidRPr="00E1634D">
              <w:rPr>
                <w:rFonts w:ascii="Sylfaen" w:eastAsia="Calibri" w:hAnsi="Sylfaen" w:cs="Sylfaen"/>
                <w:shd w:val="clear" w:color="auto" w:fill="FFFFFF"/>
                <w:lang w:val="hy-AM"/>
              </w:rPr>
              <w:t>անապարհաշինարարական</w:t>
            </w:r>
            <w:r w:rsidRPr="00E1634D">
              <w:rPr>
                <w:rFonts w:ascii="Sylfaen" w:eastAsia="Calibri" w:hAnsi="Sylfaen" w:cs="Arial"/>
                <w:shd w:val="clear" w:color="auto" w:fill="FFFFFF"/>
                <w:lang w:val="hy-AM"/>
              </w:rPr>
              <w:t xml:space="preserve"> </w:t>
            </w:r>
            <w:r w:rsidRPr="00E1634D">
              <w:rPr>
                <w:rFonts w:ascii="Sylfaen" w:eastAsia="Calibri" w:hAnsi="Sylfaen" w:cs="Sylfaen"/>
                <w:shd w:val="clear" w:color="auto" w:fill="FFFFFF"/>
              </w:rPr>
              <w:t>և</w:t>
            </w:r>
            <w:r w:rsidRPr="00E1634D">
              <w:rPr>
                <w:rFonts w:ascii="Sylfaen" w:eastAsia="Calibri" w:hAnsi="Sylfaen" w:cs="Sylfae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  <w:shd w:val="clear" w:color="auto" w:fill="FFFFFF"/>
              </w:rPr>
              <w:t>բարելավման</w:t>
            </w:r>
            <w:proofErr w:type="spellEnd"/>
            <w:r w:rsidRPr="00E1634D">
              <w:rPr>
                <w:rFonts w:ascii="Sylfaen" w:eastAsia="Calibri" w:hAnsi="Sylfaen" w:cs="Sylfae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  <w:shd w:val="clear" w:color="auto" w:fill="FFFFFF"/>
              </w:rPr>
              <w:t>աշխատանքների</w:t>
            </w:r>
            <w:proofErr w:type="spellEnd"/>
            <w:r w:rsidRPr="00E1634D">
              <w:rPr>
                <w:rFonts w:ascii="Sylfaen" w:eastAsia="Calibri" w:hAnsi="Sylfaen" w:cs="Sylfae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  <w:shd w:val="clear" w:color="auto" w:fill="FFFFFF"/>
              </w:rPr>
              <w:t>տեխնիկական</w:t>
            </w:r>
            <w:proofErr w:type="spellEnd"/>
            <w:r w:rsidRPr="00E1634D">
              <w:rPr>
                <w:rFonts w:ascii="Sylfaen" w:eastAsia="Calibri" w:hAnsi="Sylfaen" w:cs="Sylfaen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E1634D">
              <w:rPr>
                <w:rFonts w:ascii="Sylfaen" w:eastAsia="Calibri" w:hAnsi="Sylfaen" w:cs="Sylfaen"/>
                <w:shd w:val="clear" w:color="auto" w:fill="FFFFFF"/>
              </w:rPr>
              <w:t>ապահովում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Calibri" w:hAnsi="Sylfaen" w:cs="Sylfaen"/>
              </w:rPr>
              <w:t xml:space="preserve">3 </w:t>
            </w:r>
            <w:proofErr w:type="spellStart"/>
            <w:r w:rsidRPr="00E1634D">
              <w:rPr>
                <w:rFonts w:ascii="Sylfaen" w:eastAsia="Calibri" w:hAnsi="Sylfaen" w:cs="Sylfaen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</w:p>
        </w:tc>
      </w:tr>
      <w:tr w:rsidR="00E1634D" w:rsidRPr="00E1634D" w:rsidTr="00E1634D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E1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  <w:lang w:val="ru-RU"/>
              </w:rPr>
            </w:pPr>
            <w:r w:rsidRPr="00E1634D">
              <w:rPr>
                <w:rFonts w:ascii="Sylfaen" w:eastAsia="Calibri" w:hAnsi="Sylfaen" w:cs="Sylfaen"/>
                <w:b/>
                <w:lang w:val="ru-RU"/>
              </w:rPr>
              <w:t>2901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- </w:t>
            </w:r>
            <w:proofErr w:type="spellStart"/>
            <w:r w:rsidRPr="00E1634D">
              <w:rPr>
                <w:rFonts w:ascii="Sylfaen" w:eastAsia="Calibri" w:hAnsi="Sylfaen" w:cs="Sylfaen"/>
              </w:rPr>
              <w:t>Վերամբարձ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տրանսպորտային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միջոցների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տեխնիկական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շահագործում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  <w:lang w:val="ru-RU"/>
              </w:rPr>
            </w:pPr>
            <w:r w:rsidRPr="00E1634D">
              <w:rPr>
                <w:rFonts w:ascii="Sylfaen" w:eastAsia="MingLiU" w:hAnsi="Sylfaen" w:cs="MingLiU"/>
              </w:rPr>
              <w:t xml:space="preserve">1 </w:t>
            </w:r>
            <w:r w:rsidRPr="00E1634D">
              <w:rPr>
                <w:rFonts w:ascii="Sylfaen" w:eastAsia="MingLiU" w:hAnsi="Sylfaen" w:cs="MingLiU"/>
                <w:lang w:val="ru-RU"/>
              </w:rPr>
              <w:t>տարի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</w:p>
        </w:tc>
      </w:tr>
      <w:tr w:rsidR="00E1634D" w:rsidRPr="00E1634D" w:rsidTr="00E1634D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E1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MingLiU" w:hAnsi="Sylfaen" w:cs="MingLiU"/>
                <w:lang w:val="ru-RU"/>
              </w:rPr>
            </w:pPr>
            <w:r w:rsidRPr="00E1634D">
              <w:rPr>
                <w:rFonts w:ascii="Sylfaen" w:eastAsia="Calibri" w:hAnsi="Sylfaen" w:cs="Sylfaen"/>
                <w:b/>
                <w:lang w:val="ru-RU"/>
              </w:rPr>
              <w:t>*2401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- </w:t>
            </w:r>
            <w:proofErr w:type="spellStart"/>
            <w:r w:rsidRPr="00E1634D">
              <w:rPr>
                <w:rFonts w:ascii="Sylfaen" w:eastAsia="Calibri" w:hAnsi="Sylfaen" w:cs="Sylfaen"/>
              </w:rPr>
              <w:t>Տրանսպորտային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միջոցների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շահագործում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r w:rsidRPr="00E1634D">
              <w:rPr>
                <w:rFonts w:ascii="Sylfaen" w:eastAsia="Calibri" w:hAnsi="Sylfaen" w:cs="Sylfaen"/>
              </w:rPr>
              <w:t>և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նորոգում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Calibri" w:hAnsi="Sylfaen" w:cs="Sylfaen"/>
              </w:rPr>
              <w:t xml:space="preserve">3 </w:t>
            </w:r>
            <w:proofErr w:type="spellStart"/>
            <w:r w:rsidRPr="00E1634D">
              <w:rPr>
                <w:rFonts w:ascii="Sylfaen" w:eastAsia="Calibri" w:hAnsi="Sylfaen" w:cs="Sylfaen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</w:p>
        </w:tc>
      </w:tr>
      <w:tr w:rsidR="00E1634D" w:rsidRPr="00E1634D" w:rsidTr="00E1634D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E1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 w:cs="Sylfaen"/>
                <w:lang w:val="hy-AM"/>
              </w:rPr>
            </w:pPr>
            <w:r w:rsidRPr="00E1634D">
              <w:rPr>
                <w:rFonts w:ascii="Sylfaen" w:eastAsia="Calibri" w:hAnsi="Sylfaen" w:cs="Sylfaen"/>
                <w:b/>
                <w:lang w:val="ru-RU"/>
              </w:rPr>
              <w:t>2304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- </w:t>
            </w:r>
            <w:proofErr w:type="spellStart"/>
            <w:r w:rsidRPr="00E1634D">
              <w:rPr>
                <w:rFonts w:ascii="Sylfaen" w:eastAsia="Calibri" w:hAnsi="Sylfaen" w:cs="Sylfaen"/>
              </w:rPr>
              <w:t>Վարսավիրական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արվեստ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r w:rsidRPr="00E1634D">
              <w:rPr>
                <w:rFonts w:ascii="Sylfaen" w:eastAsia="Calibri" w:hAnsi="Sylfaen" w:cs="Sylfaen"/>
              </w:rPr>
              <w:t>և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զարդային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դիմահարդարում</w:t>
            </w:r>
            <w:proofErr w:type="spellEnd"/>
            <w:r w:rsidRPr="00E1634D">
              <w:rPr>
                <w:rFonts w:ascii="Arial Armenian" w:eastAsia="Calibri" w:hAnsi="Arial Armenian" w:cs="Sylfaen"/>
                <w:lang w:val="hy-AM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891080" w:rsidP="00891080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Calibri" w:hAnsi="Sylfaen" w:cs="Sylfaen"/>
                <w:lang w:val="hy-AM"/>
              </w:rPr>
              <w:t>1 տարի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Calibri" w:hAnsi="Sylfaen" w:cs="Sylfaen"/>
              </w:rPr>
              <w:t>1</w:t>
            </w:r>
            <w:r w:rsidRPr="00E1634D">
              <w:rPr>
                <w:rFonts w:ascii="Sylfaen" w:eastAsia="Calibri" w:hAnsi="Sylfaen" w:cs="Sylfaen"/>
                <w:lang w:val="ru-RU"/>
              </w:rPr>
              <w:t>2</w:t>
            </w:r>
            <w:r w:rsidRPr="00E1634D">
              <w:rPr>
                <w:rFonts w:ascii="Sylfaen" w:eastAsia="Calibri" w:hAnsi="Sylfaen" w:cs="Sylfaen"/>
              </w:rPr>
              <w:t xml:space="preserve">0.000 </w:t>
            </w:r>
          </w:p>
        </w:tc>
      </w:tr>
      <w:tr w:rsidR="00E1634D" w:rsidRPr="00E1634D" w:rsidTr="00E1634D">
        <w:trPr>
          <w:trHeight w:val="620"/>
        </w:trPr>
        <w:tc>
          <w:tcPr>
            <w:tcW w:w="9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Calibri" w:hAnsi="Sylfaen" w:cs="Sylfaen"/>
                <w:b/>
                <w:sz w:val="24"/>
                <w:szCs w:val="24"/>
              </w:rPr>
            </w:pPr>
            <w:proofErr w:type="spellStart"/>
            <w:r w:rsidRPr="00E1634D">
              <w:rPr>
                <w:rFonts w:ascii="Sylfaen" w:eastAsia="Calibri" w:hAnsi="Sylfaen" w:cs="Sylfaen"/>
                <w:b/>
                <w:sz w:val="24"/>
                <w:szCs w:val="24"/>
              </w:rPr>
              <w:t>Միջին</w:t>
            </w:r>
            <w:proofErr w:type="spellEnd"/>
            <w:r w:rsidRPr="00E1634D">
              <w:rPr>
                <w:rFonts w:ascii="Sylfaen" w:eastAsia="Calibri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  <w:b/>
                <w:sz w:val="24"/>
                <w:szCs w:val="24"/>
              </w:rPr>
              <w:t>մասնագիտական</w:t>
            </w:r>
            <w:proofErr w:type="spellEnd"/>
            <w:r w:rsidRPr="00E1634D">
              <w:rPr>
                <w:rFonts w:ascii="Sylfaen" w:eastAsia="Calibri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  <w:b/>
                <w:sz w:val="24"/>
                <w:szCs w:val="24"/>
              </w:rPr>
              <w:t>հոսք</w:t>
            </w:r>
            <w:proofErr w:type="spellEnd"/>
          </w:p>
        </w:tc>
      </w:tr>
      <w:tr w:rsidR="00E1634D" w:rsidRPr="00E1634D" w:rsidTr="00E1634D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E1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Calibri" w:hAnsi="Sylfaen" w:cs="Sylfaen"/>
                <w:lang w:val="ru-RU"/>
              </w:rPr>
            </w:pPr>
            <w:r w:rsidRPr="00E1634D">
              <w:rPr>
                <w:rFonts w:ascii="Sylfaen" w:eastAsia="Calibri" w:hAnsi="Sylfaen" w:cs="Sylfaen"/>
                <w:b/>
                <w:lang w:val="ru-RU"/>
              </w:rPr>
              <w:t>0601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- </w:t>
            </w:r>
            <w:proofErr w:type="spellStart"/>
            <w:r w:rsidRPr="00E1634D">
              <w:rPr>
                <w:rFonts w:ascii="Sylfaen" w:eastAsia="Calibri" w:hAnsi="Sylfaen" w:cs="Sylfaen"/>
              </w:rPr>
              <w:t>Էկոնոմիկա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, </w:t>
            </w:r>
            <w:proofErr w:type="spellStart"/>
            <w:r w:rsidRPr="00E1634D">
              <w:rPr>
                <w:rFonts w:ascii="Sylfaen" w:eastAsia="Calibri" w:hAnsi="Sylfaen" w:cs="Sylfaen"/>
              </w:rPr>
              <w:t>հաշվապահական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հաշվառում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r w:rsidRPr="00E1634D">
              <w:rPr>
                <w:rFonts w:ascii="Sylfaen" w:eastAsia="Calibri" w:hAnsi="Sylfaen" w:cs="Sylfaen"/>
              </w:rPr>
              <w:t>և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աուդիտ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Calibri" w:hAnsi="Sylfaen" w:cs="Sylfaen"/>
              </w:rPr>
            </w:pPr>
            <w:r w:rsidRPr="00E1634D">
              <w:rPr>
                <w:rFonts w:ascii="Sylfaen" w:eastAsia="Calibri" w:hAnsi="Sylfaen" w:cs="Sylfaen"/>
              </w:rPr>
              <w:t xml:space="preserve">2 </w:t>
            </w:r>
            <w:proofErr w:type="spellStart"/>
            <w:r w:rsidRPr="00E1634D">
              <w:rPr>
                <w:rFonts w:ascii="Sylfaen" w:eastAsia="Calibri" w:hAnsi="Sylfaen" w:cs="Sylfaen"/>
              </w:rPr>
              <w:t>տարի</w:t>
            </w:r>
            <w:proofErr w:type="spellEnd"/>
            <w:r w:rsidRPr="00E1634D">
              <w:rPr>
                <w:rFonts w:ascii="Sylfaen" w:eastAsia="Calibri" w:hAnsi="Sylfaen" w:cs="Sylfae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Calibri" w:hAnsi="Sylfaen" w:cs="Sylfaen"/>
              </w:rPr>
            </w:pPr>
            <w:r w:rsidRPr="00E1634D">
              <w:rPr>
                <w:rFonts w:ascii="Sylfaen" w:eastAsia="Calibri" w:hAnsi="Sylfaen" w:cs="Sylfaen"/>
              </w:rPr>
              <w:t>120.000</w:t>
            </w:r>
          </w:p>
        </w:tc>
      </w:tr>
      <w:tr w:rsidR="00E1634D" w:rsidRPr="00E1634D" w:rsidTr="00E1634D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E1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Calibri" w:hAnsi="Sylfaen" w:cs="Sylfaen"/>
              </w:rPr>
            </w:pPr>
            <w:r w:rsidRPr="00E1634D">
              <w:rPr>
                <w:rFonts w:ascii="Sylfaen" w:eastAsia="Calibri" w:hAnsi="Sylfaen" w:cs="Sylfaen"/>
                <w:b/>
              </w:rPr>
              <w:t>1801</w:t>
            </w:r>
            <w:r w:rsidRPr="00E1634D">
              <w:rPr>
                <w:rFonts w:ascii="Sylfaen" w:eastAsia="Calibri" w:hAnsi="Sylfaen" w:cs="Sylfaen"/>
              </w:rPr>
              <w:t xml:space="preserve"> - </w:t>
            </w:r>
            <w:proofErr w:type="spellStart"/>
            <w:r w:rsidRPr="00E1634D">
              <w:rPr>
                <w:rFonts w:ascii="Sylfaen" w:eastAsia="Calibri" w:hAnsi="Sylfaen" w:cs="Sylfaen"/>
              </w:rPr>
              <w:t>Էլեկտրական</w:t>
            </w:r>
            <w:proofErr w:type="spellEnd"/>
            <w:r w:rsidRPr="00E1634D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մեքենաներ</w:t>
            </w:r>
            <w:proofErr w:type="spellEnd"/>
            <w:r w:rsidRPr="00E1634D">
              <w:rPr>
                <w:rFonts w:ascii="Sylfaen" w:eastAsia="Calibri" w:hAnsi="Sylfaen" w:cs="Sylfaen"/>
              </w:rPr>
              <w:t xml:space="preserve"> և </w:t>
            </w:r>
            <w:proofErr w:type="spellStart"/>
            <w:r w:rsidRPr="00E1634D">
              <w:rPr>
                <w:rFonts w:ascii="Sylfaen" w:eastAsia="Calibri" w:hAnsi="Sylfaen" w:cs="Sylfaen"/>
              </w:rPr>
              <w:t>ապարատներ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Calibri" w:hAnsi="Sylfaen" w:cs="Sylfaen"/>
              </w:rPr>
            </w:pPr>
            <w:r w:rsidRPr="00E1634D">
              <w:rPr>
                <w:rFonts w:ascii="Sylfaen" w:eastAsia="Calibri" w:hAnsi="Sylfaen" w:cs="Sylfaen"/>
              </w:rPr>
              <w:t xml:space="preserve">3 </w:t>
            </w:r>
            <w:proofErr w:type="spellStart"/>
            <w:r w:rsidRPr="00E1634D">
              <w:rPr>
                <w:rFonts w:ascii="Sylfaen" w:eastAsia="Calibri" w:hAnsi="Sylfaen" w:cs="Sylfaen"/>
              </w:rPr>
              <w:t>տարի</w:t>
            </w:r>
            <w:proofErr w:type="spellEnd"/>
            <w:r w:rsidRPr="00E1634D">
              <w:rPr>
                <w:rFonts w:ascii="Sylfaen" w:eastAsia="Calibri" w:hAnsi="Sylfaen" w:cs="Sylfae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Calibri" w:hAnsi="Sylfaen" w:cs="Sylfaen"/>
              </w:rPr>
            </w:pPr>
            <w:r w:rsidRPr="00E1634D">
              <w:rPr>
                <w:rFonts w:ascii="Sylfaen" w:eastAsia="Calibri" w:hAnsi="Sylfaen" w:cs="Sylfaen"/>
              </w:rPr>
              <w:t>120.000</w:t>
            </w:r>
          </w:p>
        </w:tc>
      </w:tr>
      <w:tr w:rsidR="00E1634D" w:rsidRPr="00E1634D" w:rsidTr="00E1634D">
        <w:trPr>
          <w:trHeight w:val="6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E1634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eastAsia="Calibri" w:hAnsi="Sylfaen" w:cs="Sylfaen"/>
                <w:lang w:val="ru-RU"/>
              </w:rPr>
            </w:pPr>
            <w:r w:rsidRPr="00E1634D">
              <w:rPr>
                <w:rFonts w:ascii="Sylfaen" w:eastAsia="Calibri" w:hAnsi="Sylfaen" w:cs="Sylfaen"/>
                <w:b/>
                <w:lang w:val="ru-RU"/>
              </w:rPr>
              <w:t>2204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- </w:t>
            </w:r>
            <w:proofErr w:type="spellStart"/>
            <w:r w:rsidRPr="00E1634D">
              <w:rPr>
                <w:rFonts w:ascii="Sylfaen" w:eastAsia="Calibri" w:hAnsi="Sylfaen" w:cs="Sylfaen"/>
              </w:rPr>
              <w:t>Հաշվողական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տեղնիկայի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միջոցներրի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r w:rsidRPr="00E1634D">
              <w:rPr>
                <w:rFonts w:ascii="Sylfaen" w:eastAsia="Calibri" w:hAnsi="Sylfaen" w:cs="Sylfaen"/>
              </w:rPr>
              <w:t>և</w:t>
            </w:r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համակարգչային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ցանցերի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տեխնիկական</w:t>
            </w:r>
            <w:proofErr w:type="spellEnd"/>
            <w:r w:rsidRPr="00E1634D">
              <w:rPr>
                <w:rFonts w:ascii="Sylfaen" w:eastAsia="Calibri" w:hAnsi="Sylfaen" w:cs="Sylfaen"/>
                <w:lang w:val="ru-RU"/>
              </w:rPr>
              <w:t xml:space="preserve"> </w:t>
            </w:r>
            <w:proofErr w:type="spellStart"/>
            <w:r w:rsidRPr="00E1634D">
              <w:rPr>
                <w:rFonts w:ascii="Sylfaen" w:eastAsia="Calibri" w:hAnsi="Sylfaen" w:cs="Sylfaen"/>
              </w:rPr>
              <w:t>սպասարկում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center"/>
              <w:rPr>
                <w:rFonts w:ascii="Sylfaen" w:eastAsia="MingLiU" w:hAnsi="Sylfaen" w:cs="MingLiU"/>
              </w:rPr>
            </w:pPr>
            <w:r w:rsidRPr="00E1634D"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Calibri" w:hAnsi="Sylfaen" w:cs="Sylfaen"/>
              </w:rPr>
            </w:pPr>
            <w:r w:rsidRPr="00E1634D">
              <w:rPr>
                <w:rFonts w:ascii="Sylfaen" w:eastAsia="Calibri" w:hAnsi="Sylfaen" w:cs="Sylfaen"/>
              </w:rPr>
              <w:t xml:space="preserve">4 </w:t>
            </w:r>
            <w:proofErr w:type="spellStart"/>
            <w:r w:rsidRPr="00E1634D">
              <w:rPr>
                <w:rFonts w:ascii="Sylfaen" w:eastAsia="Calibri" w:hAnsi="Sylfaen" w:cs="Sylfaen"/>
              </w:rPr>
              <w:t>տարի</w:t>
            </w:r>
            <w:proofErr w:type="spellEnd"/>
            <w:r w:rsidRPr="00E1634D">
              <w:rPr>
                <w:rFonts w:ascii="Sylfaen" w:eastAsia="Calibri" w:hAnsi="Sylfaen" w:cs="Sylfae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4D" w:rsidRPr="00E1634D" w:rsidRDefault="00E1634D" w:rsidP="00A16E53">
            <w:pPr>
              <w:jc w:val="both"/>
              <w:rPr>
                <w:rFonts w:ascii="Sylfaen" w:eastAsia="Calibri" w:hAnsi="Sylfaen" w:cs="Sylfaen"/>
              </w:rPr>
            </w:pPr>
            <w:r w:rsidRPr="00E1634D">
              <w:rPr>
                <w:rFonts w:ascii="Sylfaen" w:eastAsia="Calibri" w:hAnsi="Sylfaen" w:cs="Sylfaen"/>
              </w:rPr>
              <w:t>120.000</w:t>
            </w:r>
          </w:p>
        </w:tc>
      </w:tr>
    </w:tbl>
    <w:p w:rsidR="00381F5A" w:rsidRDefault="00381F5A"/>
    <w:p w:rsidR="00E1634D" w:rsidRPr="00E1634D" w:rsidRDefault="00E1634D" w:rsidP="00E1634D">
      <w:pPr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*- </w:t>
      </w:r>
      <w:r w:rsidRPr="00E1634D">
        <w:rPr>
          <w:rFonts w:ascii="GHEA Grapalat" w:hAnsi="GHEA Grapalat" w:cs="Sylfaen"/>
          <w:b/>
          <w:sz w:val="24"/>
          <w:szCs w:val="24"/>
        </w:rPr>
        <w:t>Հիմնական</w:t>
      </w:r>
      <w:r w:rsidRPr="00E1634D">
        <w:rPr>
          <w:rFonts w:ascii="GHEA Grapalat" w:hAnsi="GHEA Grapalat"/>
          <w:b/>
          <w:sz w:val="24"/>
          <w:szCs w:val="24"/>
        </w:rPr>
        <w:t xml:space="preserve"> ընդհանուր կրթության հիմքով </w:t>
      </w:r>
    </w:p>
    <w:p w:rsidR="00E1634D" w:rsidRPr="00187C7B" w:rsidRDefault="00E1634D" w:rsidP="00E1634D">
      <w:pPr>
        <w:pStyle w:val="ListParagraph"/>
        <w:jc w:val="both"/>
        <w:rPr>
          <w:rFonts w:ascii="GHEA Grapalat" w:hAnsi="GHEA Grapalat"/>
          <w:b/>
          <w:sz w:val="24"/>
          <w:szCs w:val="24"/>
        </w:rPr>
      </w:pPr>
    </w:p>
    <w:p w:rsidR="00E1634D" w:rsidRPr="00E1634D" w:rsidRDefault="00E1634D"/>
    <w:sectPr w:rsidR="00E1634D" w:rsidRPr="00E1634D" w:rsidSect="00CE7C15">
      <w:pgSz w:w="11906" w:h="16838"/>
      <w:pgMar w:top="426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D00D0"/>
    <w:multiLevelType w:val="hybridMultilevel"/>
    <w:tmpl w:val="23BE803E"/>
    <w:lvl w:ilvl="0" w:tplc="2536EEB8">
      <w:start w:val="3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182D4C"/>
    <w:multiLevelType w:val="hybridMultilevel"/>
    <w:tmpl w:val="98347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36F00"/>
    <w:multiLevelType w:val="hybridMultilevel"/>
    <w:tmpl w:val="AAE25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CD2903"/>
    <w:multiLevelType w:val="hybridMultilevel"/>
    <w:tmpl w:val="48F68A48"/>
    <w:lvl w:ilvl="0" w:tplc="2536EEB8">
      <w:start w:val="3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F1BEC"/>
    <w:multiLevelType w:val="hybridMultilevel"/>
    <w:tmpl w:val="B54A50D0"/>
    <w:lvl w:ilvl="0" w:tplc="2536EEB8">
      <w:start w:val="3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1746A"/>
    <w:multiLevelType w:val="hybridMultilevel"/>
    <w:tmpl w:val="307C5D62"/>
    <w:lvl w:ilvl="0" w:tplc="091837CE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F6841"/>
    <w:multiLevelType w:val="hybridMultilevel"/>
    <w:tmpl w:val="939EBE1E"/>
    <w:lvl w:ilvl="0" w:tplc="2536EEB8">
      <w:start w:val="3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6CA"/>
    <w:rsid w:val="00026FC5"/>
    <w:rsid w:val="001A03D7"/>
    <w:rsid w:val="00202720"/>
    <w:rsid w:val="0029703A"/>
    <w:rsid w:val="00381F5A"/>
    <w:rsid w:val="003D51A2"/>
    <w:rsid w:val="004F11FD"/>
    <w:rsid w:val="006E5189"/>
    <w:rsid w:val="00794B02"/>
    <w:rsid w:val="007B0BF6"/>
    <w:rsid w:val="007D05E8"/>
    <w:rsid w:val="007D2A94"/>
    <w:rsid w:val="00891080"/>
    <w:rsid w:val="009466CA"/>
    <w:rsid w:val="00AF32DD"/>
    <w:rsid w:val="00CE2A35"/>
    <w:rsid w:val="00CE7C15"/>
    <w:rsid w:val="00DC69D1"/>
    <w:rsid w:val="00DE6E7F"/>
    <w:rsid w:val="00E1634D"/>
    <w:rsid w:val="00EB6F1E"/>
    <w:rsid w:val="00F12B1E"/>
    <w:rsid w:val="00F1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6CA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466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634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6A329-B920-4BBC-B228-8B17A28D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</dc:creator>
  <cp:keywords/>
  <dc:description/>
  <cp:lastModifiedBy>a.hambardzumyan</cp:lastModifiedBy>
  <cp:revision>22</cp:revision>
  <cp:lastPrinted>2015-05-07T05:59:00Z</cp:lastPrinted>
  <dcterms:created xsi:type="dcterms:W3CDTF">2015-05-04T06:07:00Z</dcterms:created>
  <dcterms:modified xsi:type="dcterms:W3CDTF">2015-05-12T06:47:00Z</dcterms:modified>
</cp:coreProperties>
</file>